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  <w:t xml:space="preserve">Сообщение</w:t>
      </w:r>
      <w:r/>
    </w:p>
    <w:p>
      <w:pPr>
        <w:ind w:right="3" w:firstLine="567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  <w:t xml:space="preserve">о проведении общего собрания собственников помещений в многоквартирном доме, расположенном по адресу: Санкт-Петербург, Ленинский проспект, дом 75, корпус 1, </w:t>
      </w:r>
      <w:r/>
    </w:p>
    <w:p>
      <w:pPr>
        <w:ind w:right="3" w:firstLine="567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lang w:eastAsia="ru-RU"/>
        </w:rPr>
      </w:pPr>
      <w:r>
        <w:rPr>
          <w:rFonts w:cs="Times New Roman" w:eastAsia="Courier New"/>
          <w:b/>
          <w:color w:val="000000"/>
          <w:lang w:eastAsia="ru-RU"/>
        </w:rPr>
        <w:t xml:space="preserve">литера А</w:t>
      </w:r>
      <w:r/>
    </w:p>
    <w:p>
      <w:pPr>
        <w:ind w:right="-1"/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 w:val="12"/>
          <w:szCs w:val="10"/>
          <w:lang w:eastAsia="ru-RU"/>
        </w:rPr>
      </w:pPr>
      <w:r>
        <w:rPr>
          <w:rFonts w:cs="Times New Roman" w:eastAsia="Courier New"/>
          <w:b/>
          <w:color w:val="000000"/>
          <w:sz w:val="12"/>
          <w:szCs w:val="10"/>
          <w:lang w:eastAsia="ru-RU"/>
        </w:rPr>
      </w:r>
      <w:r/>
    </w:p>
    <w:p>
      <w:pPr>
        <w:ind w:right="-1"/>
        <w:spacing w:after="0" w:line="240" w:lineRule="auto"/>
        <w:widowControl w:val="off"/>
        <w:rPr>
          <w:rFonts w:cs="Times New Roman" w:eastAsia="Courier New"/>
          <w:b/>
          <w:color w:val="000000"/>
          <w:sz w:val="10"/>
          <w:szCs w:val="10"/>
          <w:lang w:eastAsia="ru-RU"/>
        </w:rPr>
      </w:pPr>
      <w:r>
        <w:rPr>
          <w:rFonts w:cs="Times New Roman" w:eastAsia="Courier New"/>
          <w:b/>
          <w:color w:val="000000"/>
          <w:sz w:val="10"/>
          <w:szCs w:val="10"/>
          <w:lang w:eastAsia="ru-RU"/>
        </w:rPr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Сообщаем, что по инициативе управляющей организации </w:t>
      </w:r>
      <w:r>
        <w:rPr>
          <w:rFonts w:cs="Times New Roman"/>
        </w:rPr>
        <w:t xml:space="preserve">– </w:t>
      </w:r>
      <w:r>
        <w:rPr>
          <w:rFonts w:cs="Times New Roman" w:eastAsia="Courier New"/>
          <w:color w:val="000000"/>
          <w:szCs w:val="20"/>
          <w:lang w:eastAsia="ru-RU"/>
        </w:rPr>
        <w:t xml:space="preserve">общества с ограниченной </w:t>
      </w:r>
      <w:r>
        <w:rPr>
          <w:rFonts w:cs="Times New Roman" w:eastAsia="Courier New"/>
          <w:szCs w:val="20"/>
          <w:lang w:eastAsia="ru-RU"/>
        </w:rPr>
        <w:t xml:space="preserve">ответственностью «Управляющая Компания «Южные паруса», будет проведено общее собрание собственников помещений в многоквартирном доме, расположенном по адресу: Санкт-Петербург, Ленинский проспект, дом 75, корпус 1, литера А </w:t>
      </w:r>
      <w:r>
        <w:rPr>
          <w:rFonts w:cs="Times New Roman"/>
        </w:rPr>
        <w:t xml:space="preserve">– </w:t>
      </w:r>
      <w:r>
        <w:rPr>
          <w:rFonts w:cs="Times New Roman" w:eastAsia="Courier New"/>
          <w:szCs w:val="20"/>
          <w:lang w:eastAsia="ru-RU"/>
        </w:rPr>
        <w:t xml:space="preserve">в форме очно-заочного голосования.</w:t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Очное собрание в форме совместного присутствия состоится </w:t>
      </w:r>
      <w:r>
        <w:rPr>
          <w:rFonts w:cs="Times New Roman" w:eastAsia="Courier New"/>
          <w:b/>
          <w:szCs w:val="20"/>
          <w:lang w:eastAsia="ru-RU"/>
        </w:rPr>
        <w:t xml:space="preserve">17.08.2022 года в 19.00.</w:t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Место проведения собрания: Санкт-Петербург, Ленинский проспект, дом 75, корпус 1, литера А, возле помещения Управляющей компании.</w:t>
      </w:r>
      <w:r/>
    </w:p>
    <w:p>
      <w:pPr>
        <w:ind w:right="3" w:firstLine="567"/>
        <w:jc w:val="both"/>
        <w:spacing w:after="0" w:line="240" w:lineRule="auto"/>
        <w:widowControl w:val="off"/>
        <w:rPr>
          <w:rFonts w:cs="Times New Roman" w:eastAsia="Courier New"/>
          <w:color w:val="FF0000"/>
          <w:szCs w:val="20"/>
          <w:lang w:eastAsia="ru-RU"/>
        </w:rPr>
      </w:pPr>
      <w:r>
        <w:rPr>
          <w:rFonts w:cs="Times New Roman" w:eastAsia="Courier New"/>
          <w:szCs w:val="20"/>
          <w:lang w:eastAsia="ru-RU"/>
        </w:rPr>
        <w:t xml:space="preserve">В случае отсутствия необходимого числа голосов для принятия решений по вопросам, включенным в повестку дня, собственники могут предоставить бюллетени для голосования в диспетчерскую службу дома, расположенную по адресу</w:t>
      </w:r>
      <w:r>
        <w:rPr>
          <w:rFonts w:cs="Times New Roman"/>
          <w:szCs w:val="20"/>
        </w:rPr>
        <w:t xml:space="preserve"> </w:t>
      </w:r>
      <w:r>
        <w:rPr>
          <w:rFonts w:cs="Times New Roman" w:eastAsia="Courier New"/>
          <w:szCs w:val="20"/>
          <w:lang w:eastAsia="ru-RU"/>
        </w:rPr>
        <w:t xml:space="preserve">Санкт-Петербург, Ленинский проспект, дом 77, корпус 2, литера В (заочное голосование) в период </w:t>
      </w:r>
      <w:r>
        <w:rPr>
          <w:rFonts w:cs="Times New Roman" w:eastAsia="Courier New"/>
          <w:b/>
          <w:szCs w:val="20"/>
          <w:lang w:eastAsia="ru-RU"/>
        </w:rPr>
        <w:t xml:space="preserve">с 17.08.2022 по 17.11.2022.</w:t>
      </w:r>
      <w:r>
        <w:rPr>
          <w:rFonts w:cs="Times New Roman" w:eastAsia="Courier New"/>
          <w:szCs w:val="20"/>
          <w:lang w:eastAsia="ru-RU"/>
        </w:rPr>
        <w:t xml:space="preserve"> </w:t>
      </w:r>
      <w:r/>
    </w:p>
    <w:p>
      <w:pPr>
        <w:jc w:val="both"/>
        <w:spacing w:after="0" w:line="240" w:lineRule="auto"/>
        <w:widowControl w:val="off"/>
        <w:rPr>
          <w:rFonts w:ascii="Arial" w:hAnsi="Arial" w:cs="Arial" w:eastAsia="Courier New"/>
          <w:b/>
          <w:color w:val="000000"/>
          <w:sz w:val="18"/>
          <w:szCs w:val="20"/>
          <w:lang w:eastAsia="ru-RU"/>
        </w:rPr>
      </w:pPr>
      <w:r>
        <w:rPr>
          <w:rFonts w:ascii="Arial" w:hAnsi="Arial" w:cs="Arial" w:eastAsia="Courier New"/>
          <w:b/>
          <w:color w:val="000000"/>
          <w:sz w:val="18"/>
          <w:szCs w:val="20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Cs w:val="24"/>
          <w:lang w:eastAsia="ru-RU"/>
        </w:rPr>
      </w:pPr>
      <w:r>
        <w:rPr>
          <w:rFonts w:cs="Times New Roman" w:eastAsia="Courier New"/>
          <w:b/>
          <w:color w:val="000000"/>
          <w:szCs w:val="24"/>
          <w:lang w:eastAsia="ru-RU"/>
        </w:rPr>
        <w:t xml:space="preserve">Повестка дня собрания:</w:t>
      </w:r>
      <w:r/>
    </w:p>
    <w:p>
      <w:pPr>
        <w:numPr>
          <w:ilvl w:val="0"/>
          <w:numId w:val="1"/>
        </w:numPr>
        <w:ind w:left="426" w:right="141"/>
        <w:jc w:val="both"/>
        <w:spacing w:after="0" w:line="240" w:lineRule="auto"/>
        <w:tabs>
          <w:tab w:val="left" w:pos="426" w:leader="none"/>
        </w:tabs>
        <w:rPr>
          <w:rFonts w:cs="Times New Roman"/>
        </w:rPr>
      </w:pPr>
      <w:r>
        <w:rPr>
          <w:rFonts w:cs="Times New Roman"/>
          <w:b/>
        </w:rPr>
        <w:t xml:space="preserve">Избрать председателя, секретаря собрания и лицо ответственное за подсчёт голосов. </w:t>
      </w:r>
      <w:r>
        <w:rPr>
          <w:rFonts w:cs="Times New Roman"/>
        </w:rPr>
        <w:t xml:space="preserve">Формулировка вопроса: Избрать председателем, секретарем собрания и лицом ответственным за подсчёт голосов собрания, Зорину Марину Вячеславовну, являющуюся представителем ООО «Управляющая Компания «Южные паруса».</w:t>
      </w:r>
      <w:r/>
    </w:p>
    <w:p>
      <w:pPr>
        <w:ind w:left="426" w:right="141"/>
        <w:jc w:val="both"/>
        <w:spacing w:after="0" w:line="240" w:lineRule="auto"/>
        <w:tabs>
          <w:tab w:val="left" w:pos="426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numPr>
          <w:ilvl w:val="0"/>
          <w:numId w:val="1"/>
        </w:numPr>
        <w:contextualSpacing/>
        <w:ind w:left="426"/>
        <w:jc w:val="both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Принять решение о капитальном ремонте общедомовой системы ХВС (холодного водоснабжения).  </w:t>
      </w:r>
      <w:r/>
    </w:p>
    <w:p>
      <w:pPr>
        <w:contextualSpacing/>
        <w:ind w:left="426"/>
        <w:jc w:val="both"/>
        <w:spacing w:line="240" w:lineRule="auto"/>
        <w:tabs>
          <w:tab w:val="left" w:pos="851" w:leader="none"/>
          <w:tab w:val="left" w:pos="993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</w:t>
      </w:r>
      <w:r>
        <w:rPr>
          <w:rFonts w:cs="Times New Roman"/>
        </w:rPr>
        <w:t xml:space="preserve">са: Принять решение о проведении капитального ремонта общего имущества многоквартирного дома 75 корпус 1, литера А, по Ленинскому проспекту в г. Санкт-Петербурге, за счёт средств фонда капитального ремонта многоквартирного дома 75 корпус 1, литера А, по Ле</w:t>
      </w:r>
      <w:r>
        <w:rPr>
          <w:rFonts w:cs="Times New Roman"/>
        </w:rPr>
        <w:t xml:space="preserve">нинскому проспекту в г. Санкт-Петербурге, сформированного на специальном счёте: выполнить ремонт общедомовой системы ХВС (холодного водоснабжения) с заменой труб с оцинкованного железа на полипропилен в технических помещениях чердаков, подвалов, квартир и </w:t>
      </w:r>
      <w:r>
        <w:rPr>
          <w:rFonts w:cs="Times New Roman"/>
        </w:rPr>
        <w:t xml:space="preserve">нежилых помещений в соответствии с коммерческим предложением представленным ООО «СанТехИнжиниринг»(ИНН7807227210), указанном в Приложении № 1 к материалам собрания в размере 2 632 421,00 (два миллиона шестьсот тридцать тысяч четыреста двадцать один) рубль.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Приложение №</w:t>
      </w:r>
      <w:r>
        <w:rPr>
          <w:rFonts w:cs="Times New Roman"/>
        </w:rPr>
        <w:t xml:space="preserve"> 1</w:t>
      </w:r>
      <w:r>
        <w:rPr>
          <w:rFonts w:cs="Times New Roman"/>
        </w:rPr>
        <w:t xml:space="preserve"> доступно для ознакомления на сайте</w:t>
      </w:r>
      <w:r>
        <w:rPr>
          <w:rFonts w:cs="Times New Roman"/>
        </w:rPr>
        <w:t xml:space="preserve"> </w:t>
      </w:r>
      <w:hyperlink r:id="rId10" w:tooltip="https://cosmoinfo.spb.ru/?ELEMENT_ID=125" w:history="1">
        <w:r>
          <w:rPr>
            <w:rStyle w:val="653"/>
            <w:rFonts w:cs="Times New Roman"/>
            <w:szCs w:val="24"/>
          </w:rPr>
          <w:t xml:space="preserve">https://cosmoinfo.spb.ru/?ELEMENT_ID=125</w:t>
        </w:r>
      </w:hyperlink>
      <w:r/>
      <w:r/>
    </w:p>
    <w:p>
      <w:pPr>
        <w:pStyle w:val="652"/>
        <w:numPr>
          <w:ilvl w:val="0"/>
          <w:numId w:val="1"/>
        </w:numPr>
        <w:jc w:val="both"/>
        <w:spacing w:line="240" w:lineRule="auto"/>
        <w:tabs>
          <w:tab w:val="left" w:pos="851" w:leader="none"/>
          <w:tab w:val="left" w:pos="993" w:leader="none"/>
        </w:tabs>
        <w:rPr>
          <w:rFonts w:cs="Times New Roman"/>
        </w:rPr>
      </w:pPr>
      <w:r>
        <w:rPr>
          <w:rFonts w:cs="Times New Roman"/>
          <w:b/>
        </w:rPr>
        <w:t xml:space="preserve">Определить сроки проведения капитального ремонта.</w:t>
      </w:r>
      <w:r/>
    </w:p>
    <w:p>
      <w:pPr>
        <w:pStyle w:val="652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Определить сроки проведения капитального ремонта в пределах 10 (десяти) месяцев с момента принятия решения общим собранием</w:t>
      </w:r>
      <w:r>
        <w:rPr>
          <w:rFonts w:cs="Times New Roman"/>
        </w:rPr>
        <w:t xml:space="preserve"> (даты протокола ОСС)</w:t>
      </w:r>
      <w:r>
        <w:rPr>
          <w:rFonts w:cs="Times New Roman"/>
        </w:rPr>
        <w:t xml:space="preserve">.</w:t>
      </w:r>
      <w:r/>
    </w:p>
    <w:p>
      <w:pPr>
        <w:pStyle w:val="652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pStyle w:val="652"/>
        <w:numPr>
          <w:ilvl w:val="0"/>
          <w:numId w:val="1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b/>
        </w:rPr>
      </w:pPr>
      <w:r>
        <w:rPr>
          <w:rFonts w:cs="Times New Roman"/>
          <w:b/>
        </w:rPr>
        <w:t xml:space="preserve">Утвердить источник финансирования капитального ремонта.</w:t>
      </w:r>
      <w:r/>
    </w:p>
    <w:p>
      <w:pPr>
        <w:pStyle w:val="652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источник финансирования капитального ремонта – специальный счет формирования фонда капитального ремонта многоквартирного дома 75 корпус 1, литера А, по Ленинскому проспекту в г. Санкт-Петербурге.</w:t>
      </w:r>
      <w:r/>
    </w:p>
    <w:p>
      <w:pPr>
        <w:pStyle w:val="652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pStyle w:val="652"/>
        <w:numPr>
          <w:ilvl w:val="0"/>
          <w:numId w:val="1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  <w:b/>
        </w:rPr>
        <w:t xml:space="preserve">Выбор уполномоченного лица.</w:t>
      </w:r>
      <w:r/>
    </w:p>
    <w:p>
      <w:pPr>
        <w:pStyle w:val="652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лицо, которое от имени всех собственников помещений в многоквартирном доме уполномочено участвовать в приемке оказанных услуг и (или) выполне</w:t>
      </w:r>
      <w:r>
        <w:rPr>
          <w:rFonts w:cs="Times New Roman"/>
        </w:rPr>
        <w:t xml:space="preserve">нных работ по капитальному ремонту, в том числе подписывать соответствующие акты – Генерального директора Общества с ограниченной ответственностью «Управляющая Компания «Южные паруса» (ИНН 7802448008, ОГРН 1089847376904) Инашевскую Анастасию Александровну.</w:t>
      </w:r>
      <w:r/>
    </w:p>
    <w:p>
      <w:pPr>
        <w:pStyle w:val="652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</w:r>
      <w:r/>
    </w:p>
    <w:p>
      <w:pPr>
        <w:pStyle w:val="652"/>
        <w:numPr>
          <w:ilvl w:val="0"/>
          <w:numId w:val="1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Заключить договор управления нового образца</w:t>
      </w:r>
      <w:r>
        <w:rPr>
          <w:rFonts w:cs="Times New Roman"/>
        </w:rPr>
        <w:t xml:space="preserve">.</w:t>
      </w:r>
      <w:r/>
    </w:p>
    <w:p>
      <w:pPr>
        <w:pStyle w:val="652"/>
        <w:ind w:left="426"/>
        <w:jc w:val="both"/>
        <w:spacing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Утвердить форму договора (условия), заключаемого между ООО «Управляющая компания «Южные паруса»</w:t>
      </w:r>
      <w:r>
        <w:rPr>
          <w:rFonts w:cs="Times New Roman"/>
          <w:color w:val="000000" w:themeColor="text1"/>
        </w:rPr>
        <w:t xml:space="preserve"> </w:t>
      </w:r>
      <w:r>
        <w:rPr>
          <w:rFonts w:cs="Times New Roman"/>
        </w:rPr>
        <w:t xml:space="preserve">и собственниками (правообладателями) помещений многоквартирного дома, расположенного по адресу: </w:t>
      </w:r>
      <w:r>
        <w:rPr>
          <w:rFonts w:cs="Times New Roman" w:eastAsia="Calibri"/>
        </w:rPr>
        <w:t xml:space="preserve">г. Санкт-Петербург,</w:t>
      </w:r>
      <w:r>
        <w:rPr>
          <w:rFonts w:eastAsia="Times New Roman"/>
          <w:b/>
        </w:rPr>
        <w:t xml:space="preserve"> </w:t>
      </w:r>
      <w:r>
        <w:rPr>
          <w:rFonts w:cs="Times New Roman" w:eastAsia="Courier New"/>
          <w:szCs w:val="20"/>
          <w:lang w:eastAsia="ru-RU"/>
        </w:rPr>
        <w:t xml:space="preserve">Ленинский пр., дом </w:t>
      </w:r>
      <w:r>
        <w:rPr>
          <w:rFonts w:cs="Times New Roman" w:eastAsia="Courier New"/>
          <w:szCs w:val="20"/>
          <w:lang w:eastAsia="ru-RU"/>
        </w:rPr>
        <w:t xml:space="preserve">75, корпус 1, литера </w:t>
      </w:r>
      <w:r>
        <w:rPr>
          <w:rFonts w:cs="Times New Roman" w:eastAsia="Calibri"/>
        </w:rPr>
        <w:t xml:space="preserve">А</w:t>
      </w:r>
      <w:r>
        <w:rPr>
          <w:rFonts w:cs="Times New Roman"/>
        </w:rPr>
        <w:t xml:space="preserve">. Форма договора доступна для о</w:t>
      </w:r>
      <w:r>
        <w:rPr>
          <w:rFonts w:cs="Times New Roman"/>
        </w:rPr>
        <w:t xml:space="preserve">знакомления </w:t>
      </w:r>
      <w:r>
        <w:rPr>
          <w:rFonts w:cs="Times New Roman"/>
        </w:rPr>
        <w:t xml:space="preserve">на сайте </w:t>
      </w:r>
      <w:hyperlink r:id="rId11" w:tooltip="https://cosmoinfo.spb.ru/?ELEMENT_ID=125" w:history="1">
        <w:r>
          <w:rPr>
            <w:rStyle w:val="653"/>
            <w:rFonts w:cs="Times New Roman"/>
            <w:szCs w:val="24"/>
          </w:rPr>
          <w:t xml:space="preserve">https://cosmoinfo.spb.ru/?ELEMENT_ID=125</w:t>
        </w:r>
      </w:hyperlink>
      <w:r>
        <w:rPr>
          <w:rStyle w:val="653"/>
          <w:rFonts w:cs="Times New Roman"/>
          <w:szCs w:val="24"/>
        </w:rPr>
        <w:t xml:space="preserve"> </w:t>
      </w:r>
      <w:r>
        <w:rPr>
          <w:rFonts w:cs="Times New Roman"/>
        </w:rPr>
        <w:t xml:space="preserve">и является Приложением № 2 к материалам собрания.</w:t>
      </w:r>
      <w:r/>
    </w:p>
    <w:p>
      <w:pPr>
        <w:pStyle w:val="652"/>
        <w:ind w:left="502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color w:val="FF0000"/>
        </w:rPr>
      </w:r>
      <w:r/>
    </w:p>
    <w:p>
      <w:pPr>
        <w:pStyle w:val="652"/>
        <w:numPr>
          <w:ilvl w:val="0"/>
          <w:numId w:val="1"/>
        </w:numPr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Утвердить размер платы, тарифы и цены на услуги по содержанию, техническому обслуживанию и управлению.</w:t>
      </w:r>
      <w:r>
        <w:rPr>
          <w:rFonts w:cs="Times New Roman"/>
        </w:rPr>
        <w:t xml:space="preserve">                                                                                </w:t>
      </w:r>
      <w:r/>
    </w:p>
    <w:p>
      <w:pPr>
        <w:pStyle w:val="652"/>
        <w:ind w:left="502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</w:rPr>
      </w:pPr>
      <w:r>
        <w:rPr>
          <w:rFonts w:cs="Times New Roman"/>
        </w:rPr>
        <w:t xml:space="preserve">Формулировка вопроса: Установить размер платы, тарифы и цены на услуги по содержанию, техническому обслуживанию и управлению в отношении общего имущества многоквартирного дома, расположенного по адресу: 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75, корпус 1, литера А, </w:t>
      </w:r>
      <w:r>
        <w:rPr>
          <w:rFonts w:cs="Times New Roman"/>
        </w:rPr>
        <w:t xml:space="preserve">применяемые с </w:t>
      </w:r>
      <w:r>
        <w:rPr>
          <w:rFonts w:cs="Times New Roman"/>
          <w:color w:val="000000" w:themeColor="text1"/>
        </w:rPr>
        <w:t xml:space="preserve">01.12.2022г., </w:t>
      </w:r>
      <w:r>
        <w:rPr>
          <w:rFonts w:cs="Times New Roman"/>
        </w:rPr>
        <w:t xml:space="preserve">в соответствии с Приложением № 3 к материалам собрания (Приложение №3 доступно для ознакомления на веб-сайте </w:t>
      </w:r>
      <w:hyperlink r:id="rId12" w:tooltip="https://cosmoinfo.spb.ru/?ELEMENT_ID=125" w:history="1">
        <w:r>
          <w:rPr>
            <w:rStyle w:val="653"/>
            <w:rFonts w:cs="Times New Roman"/>
            <w:szCs w:val="24"/>
          </w:rPr>
          <w:t xml:space="preserve">https://cosmoinfo.spb.ru/?ELEMENT_ID=125</w:t>
        </w:r>
      </w:hyperlink>
      <w:r>
        <w:rPr>
          <w:rStyle w:val="653"/>
          <w:rFonts w:cs="Times New Roman"/>
          <w:szCs w:val="24"/>
        </w:rPr>
        <w:t xml:space="preserve"> </w:t>
      </w:r>
      <w:r>
        <w:rPr>
          <w:rFonts w:cs="Times New Roman"/>
        </w:rPr>
        <w:t xml:space="preserve">и на информационных стендах первых этажей)</w:t>
      </w:r>
      <w:r>
        <w:rPr>
          <w:rFonts w:cs="Times New Roman"/>
          <w:color w:val="000000" w:themeColor="text1"/>
        </w:rPr>
        <w:t xml:space="preserve">.</w:t>
      </w:r>
      <w:r>
        <w:rPr>
          <w:rFonts w:cs="Times New Roman"/>
        </w:rPr>
        <w:t xml:space="preserve"> Утвердить, что размер платы, цены и тарифы, определенные Приложением №3 , в части жилищных услуг, услуг по содержанию, техническому обслуживанию и управлению общего имущества многоквартирн</w:t>
      </w:r>
      <w:r>
        <w:rPr>
          <w:rFonts w:cs="Times New Roman"/>
        </w:rPr>
        <w:t xml:space="preserve">ого дома,  могут быть изменены Управляющей организацией не чаще одного раза в год с момента принятия настоящего решения в течении всего срока действия договора управления на индекс потребительских цен в Российской Федерации на жилищно-коммунальные услуги з</w:t>
      </w:r>
      <w:r>
        <w:rPr>
          <w:rFonts w:cs="Times New Roman"/>
        </w:rPr>
        <w:t xml:space="preserve">а предшествующий год, рассчитанного государственными органами статистики Российской Федерации. Такое изменение размера платы не является односторонним, не требуется принятие общим собранием собственников дополнительных решений об утверждении размера платы.</w:t>
      </w:r>
      <w:r/>
    </w:p>
    <w:p>
      <w:pPr>
        <w:pStyle w:val="652"/>
        <w:ind w:left="502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color w:val="FF0000"/>
        </w:rPr>
      </w:r>
      <w:r/>
    </w:p>
    <w:p>
      <w:pPr>
        <w:pStyle w:val="652"/>
        <w:numPr>
          <w:ilvl w:val="0"/>
          <w:numId w:val="1"/>
        </w:numPr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b/>
        </w:rPr>
        <w:t xml:space="preserve">Утвердить для проведения ОСС систему электронного голосования «Дом онлайн»</w:t>
      </w:r>
      <w:r>
        <w:rPr>
          <w:rFonts w:cs="Times New Roman"/>
        </w:rPr>
        <w:t xml:space="preserve"> Формулировка вопроса: </w:t>
      </w:r>
      <w:r>
        <w:rPr>
          <w:rFonts w:cs="Times New Roman"/>
          <w:color w:val="000000" w:themeColor="text1"/>
        </w:rPr>
        <w:t xml:space="preserve">Утвердить для проведения общих собраний собственников в многоквартирном доме </w:t>
      </w:r>
      <w:r>
        <w:rPr>
          <w:rFonts w:cs="Times New Roman"/>
        </w:rPr>
        <w:t xml:space="preserve">по адресу: г. Санкт-Петербург, </w:t>
      </w:r>
      <w:r>
        <w:rPr>
          <w:rFonts w:cs="Times New Roman" w:eastAsia="Courier New"/>
          <w:szCs w:val="20"/>
          <w:lang w:eastAsia="ru-RU"/>
        </w:rPr>
        <w:t xml:space="preserve">Ленинский пр., дом 75</w:t>
      </w:r>
      <w:r>
        <w:rPr>
          <w:rFonts w:cs="Times New Roman" w:eastAsia="Times New Roman"/>
        </w:rPr>
        <w:t xml:space="preserve">, корпус 1, литера А,</w:t>
      </w:r>
      <w:r>
        <w:rPr>
          <w:rFonts w:cs="Times New Roman"/>
          <w:color w:val="000000" w:themeColor="text1"/>
        </w:rPr>
        <w:t xml:space="preserve"> систему электронного голосования «</w:t>
      </w:r>
      <w:r>
        <w:rPr>
          <w:rFonts w:cs="Times New Roman"/>
          <w:color w:val="000000" w:themeColor="text1"/>
          <w:lang w:val="en-US"/>
        </w:rPr>
        <w:t xml:space="preserve">Platido</w:t>
      </w:r>
      <w:r>
        <w:rPr>
          <w:rFonts w:cs="Times New Roman"/>
          <w:color w:val="000000" w:themeColor="text1"/>
        </w:rPr>
        <w:t xml:space="preserve">/Дом Онлайн», утвердив ее в качестве администратора указанной системы.</w:t>
      </w:r>
      <w:r/>
    </w:p>
    <w:p>
      <w:pPr>
        <w:pStyle w:val="652"/>
        <w:ind w:left="426"/>
        <w:jc w:val="both"/>
        <w:spacing w:after="0" w:line="240" w:lineRule="auto"/>
        <w:tabs>
          <w:tab w:val="left" w:pos="0" w:leader="none"/>
          <w:tab w:val="left" w:pos="426" w:leader="none"/>
        </w:tabs>
        <w:rPr>
          <w:rFonts w:cs="Times New Roman"/>
          <w:color w:val="FF0000"/>
        </w:rPr>
      </w:pPr>
      <w:r>
        <w:rPr>
          <w:rFonts w:cs="Times New Roman"/>
          <w:color w:val="FF0000"/>
        </w:rPr>
      </w:r>
      <w:r/>
    </w:p>
    <w:p>
      <w:pPr>
        <w:pStyle w:val="652"/>
        <w:numPr>
          <w:ilvl w:val="0"/>
          <w:numId w:val="1"/>
        </w:numPr>
        <w:ind w:left="426"/>
        <w:jc w:val="both"/>
        <w:spacing w:after="0" w:line="240" w:lineRule="auto"/>
        <w:widowControl w:val="off"/>
        <w:rPr>
          <w:rFonts w:cs="Times New Roman"/>
          <w:color w:val="000000"/>
        </w:rPr>
      </w:pPr>
      <w:r>
        <w:rPr>
          <w:rFonts w:cs="Times New Roman"/>
          <w:b/>
        </w:rPr>
        <w:t xml:space="preserve">Определение места хранения копий протокола, копий бюллетеней (решений) и материалов Собрания</w:t>
      </w:r>
      <w:r>
        <w:rPr>
          <w:rFonts w:cs="Times New Roman"/>
        </w:rPr>
        <w:t xml:space="preserve">.</w:t>
      </w:r>
      <w:r/>
    </w:p>
    <w:p>
      <w:pPr>
        <w:pStyle w:val="652"/>
        <w:ind w:left="426"/>
        <w:jc w:val="both"/>
        <w:spacing w:after="0" w:line="240" w:lineRule="auto"/>
        <w:widowControl w:val="off"/>
        <w:rPr>
          <w:rFonts w:cs="Times New Roman"/>
        </w:rPr>
      </w:pPr>
      <w:r>
        <w:rPr>
          <w:rFonts w:cs="Times New Roman"/>
        </w:rPr>
        <w:t xml:space="preserve"> Формулировка вопроса: Утвердить местом хранения копи</w:t>
      </w:r>
      <w:r>
        <w:rPr>
          <w:rFonts w:cs="Times New Roman"/>
        </w:rPr>
        <w:t xml:space="preserve">и</w:t>
      </w:r>
      <w:r>
        <w:rPr>
          <w:rFonts w:cs="Times New Roman"/>
        </w:rPr>
        <w:t xml:space="preserve"> протоколов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общих собраний собственников помещений в доме 75 корпус 1, литера А, по Ленинскому проспекту в Санкт-Петербурге – помещение 75-Н, расположенное по адресу: Санкт- Петербург, Перевозный переулок, дом 4, строение 1.</w:t>
      </w:r>
      <w:r/>
    </w:p>
    <w:p>
      <w:pPr>
        <w:pStyle w:val="652"/>
        <w:ind w:left="426"/>
        <w:jc w:val="both"/>
        <w:spacing w:line="240" w:lineRule="auto"/>
        <w:rPr>
          <w:rFonts w:cs="Times New Roman"/>
        </w:rPr>
      </w:pPr>
      <w:r>
        <w:rPr>
          <w:rFonts w:cs="Times New Roman"/>
        </w:rPr>
      </w:r>
      <w:r/>
    </w:p>
    <w:p>
      <w:pPr>
        <w:contextualSpacing/>
        <w:jc w:val="both"/>
        <w:spacing w:after="0" w:line="240" w:lineRule="auto"/>
        <w:widowControl w:val="off"/>
        <w:tabs>
          <w:tab w:val="left" w:pos="0" w:leader="none"/>
          <w:tab w:val="left" w:pos="851" w:leader="none"/>
          <w:tab w:val="left" w:pos="993" w:leader="none"/>
        </w:tabs>
        <w:rPr>
          <w:rFonts w:ascii="Arial" w:hAnsi="Arial" w:cs="Arial" w:eastAsia="Courier New"/>
          <w:color w:val="000000"/>
          <w:sz w:val="18"/>
          <w:szCs w:val="18"/>
          <w:lang w:eastAsia="ru-RU"/>
        </w:rPr>
      </w:pPr>
      <w:r>
        <w:rPr>
          <w:rFonts w:ascii="Arial" w:hAnsi="Arial" w:cs="Arial" w:eastAsia="Courier New"/>
          <w:color w:val="000000"/>
          <w:sz w:val="18"/>
          <w:szCs w:val="1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Cs w:val="24"/>
          <w:lang w:eastAsia="ru-RU"/>
        </w:rPr>
      </w:pPr>
      <w:r>
        <w:rPr>
          <w:rFonts w:cs="Times New Roman" w:eastAsia="Courier New"/>
          <w:b/>
          <w:color w:val="000000"/>
          <w:szCs w:val="24"/>
          <w:lang w:eastAsia="ru-RU"/>
        </w:rPr>
        <w:t xml:space="preserve">Просим принять участие в проводимом Собрании для принятия решений </w:t>
      </w:r>
      <w:r/>
    </w:p>
    <w:p>
      <w:pPr>
        <w:jc w:val="center"/>
        <w:spacing w:after="0" w:line="240" w:lineRule="auto"/>
        <w:widowControl w:val="off"/>
        <w:rPr>
          <w:rFonts w:cs="Times New Roman" w:eastAsia="Courier New"/>
          <w:b/>
          <w:color w:val="000000"/>
          <w:szCs w:val="24"/>
          <w:lang w:eastAsia="ru-RU"/>
        </w:rPr>
      </w:pPr>
      <w:r>
        <w:rPr>
          <w:rFonts w:cs="Times New Roman" w:eastAsia="Courier New"/>
          <w:b/>
          <w:color w:val="000000"/>
          <w:szCs w:val="24"/>
          <w:lang w:eastAsia="ru-RU"/>
        </w:rPr>
        <w:t xml:space="preserve">по указанным вопросам повестки дня.</w:t>
      </w:r>
      <w:r/>
    </w:p>
    <w:p>
      <w:pPr>
        <w:jc w:val="center"/>
        <w:spacing w:after="0" w:line="240" w:lineRule="auto"/>
        <w:rPr>
          <w:rFonts w:cs="Times New Roman" w:eastAsia="Calibri"/>
          <w:b/>
          <w:szCs w:val="24"/>
        </w:rPr>
      </w:pPr>
      <w:r>
        <w:rPr>
          <w:rFonts w:cs="Times New Roman" w:eastAsia="Calibri"/>
          <w:b/>
          <w:szCs w:val="24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</w:t>
      </w:r>
      <w:r>
        <w:rPr>
          <w:rFonts w:cs="Times New Roman" w:eastAsia="Calibri"/>
          <w:b/>
          <w:szCs w:val="24"/>
        </w:rPr>
        <w:t xml:space="preserve">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  <w:r/>
    </w:p>
    <w:p>
      <w:pPr>
        <w:ind w:left="142"/>
        <w:jc w:val="center"/>
        <w:spacing w:after="0" w:line="240" w:lineRule="auto"/>
        <w:rPr>
          <w:rFonts w:cs="Times New Roman" w:eastAsia="Calibri"/>
          <w:szCs w:val="24"/>
        </w:rPr>
      </w:pPr>
      <w:r>
        <w:rPr>
          <w:rFonts w:cs="Times New Roman" w:eastAsia="Calibri"/>
          <w:szCs w:val="24"/>
        </w:rPr>
      </w:r>
      <w:r/>
    </w:p>
    <w:p>
      <w:pPr>
        <w:contextualSpacing/>
        <w:jc w:val="center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cs="Times New Roman"/>
          <w:szCs w:val="24"/>
        </w:rPr>
      </w:pPr>
      <w:r>
        <w:rPr>
          <w:rFonts w:cs="Times New Roman" w:eastAsia="Calibri"/>
          <w:szCs w:val="24"/>
        </w:rPr>
        <w:t xml:space="preserve">Все материалы к Собранию доступны для ознакомления на сайте: </w:t>
      </w:r>
      <w:hyperlink r:id="rId13" w:tooltip="https://cosmoinfo.spb.ru/?ELEMENT_ID=125" w:history="1">
        <w:r>
          <w:rPr>
            <w:rStyle w:val="653"/>
            <w:rFonts w:cs="Times New Roman"/>
            <w:szCs w:val="24"/>
          </w:rPr>
          <w:t xml:space="preserve">https://cosmoinfo.spb.ru/?ELEMENT_ID=125</w:t>
        </w:r>
      </w:hyperlink>
      <w:r/>
      <w:r/>
    </w:p>
    <w:p>
      <w:pPr>
        <w:contextualSpacing/>
        <w:jc w:val="center"/>
        <w:spacing w:after="0" w:line="240" w:lineRule="auto"/>
        <w:widowControl w:val="off"/>
        <w:tabs>
          <w:tab w:val="left" w:pos="851" w:leader="none"/>
          <w:tab w:val="left" w:pos="993" w:leader="none"/>
        </w:tabs>
        <w:rPr>
          <w:rFonts w:cs="Times New Roman" w:eastAsia="Courier New"/>
          <w:color w:val="000000"/>
          <w:szCs w:val="24"/>
          <w:lang w:eastAsia="ru-RU"/>
        </w:rPr>
      </w:pPr>
      <w:r>
        <w:rPr>
          <w:rFonts w:cs="Times New Roman" w:eastAsia="Calibri"/>
          <w:szCs w:val="24"/>
        </w:rPr>
        <w:t xml:space="preserve">и по адресу:</w:t>
      </w:r>
      <w:r>
        <w:rPr>
          <w:rFonts w:cs="Times New Roman"/>
          <w:szCs w:val="24"/>
        </w:rPr>
        <w:t xml:space="preserve"> г. Санкт-Петербург, </w:t>
      </w:r>
      <w:r>
        <w:rPr>
          <w:rFonts w:cs="Times New Roman" w:eastAsia="Courier New"/>
          <w:szCs w:val="24"/>
          <w:lang w:eastAsia="ru-RU"/>
        </w:rPr>
        <w:t xml:space="preserve">Ленинский пр., дом 77, корпус 2, литера В</w:t>
      </w:r>
      <w:r>
        <w:rPr>
          <w:rFonts w:cs="Times New Roman"/>
          <w:szCs w:val="24"/>
        </w:rPr>
        <w:t xml:space="preserve"> (помещение диспетчера)</w:t>
      </w:r>
      <w:r>
        <w:rPr>
          <w:rFonts w:cs="Times New Roman" w:eastAsia="Calibri"/>
          <w:szCs w:val="24"/>
        </w:rPr>
        <w:t xml:space="preserve"> по рабочим дням с 09.00 до 18.00 за 10 дней до даты проведения Собрания.</w:t>
      </w:r>
      <w:r/>
    </w:p>
    <w:p>
      <w:r/>
      <w:r/>
    </w:p>
    <w:sectPr>
      <w:footerReference w:type="default" r:id="rId9"/>
      <w:footnotePr/>
      <w:endnotePr/>
      <w:type w:val="nextPage"/>
      <w:pgSz w:w="11906" w:h="16838" w:orient="portrait"/>
      <w:pgMar w:top="568" w:right="566" w:bottom="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46"/>
    <w:next w:val="64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4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46"/>
    <w:next w:val="64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4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46"/>
    <w:next w:val="64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4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46"/>
    <w:next w:val="64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4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46"/>
    <w:next w:val="64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4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46"/>
    <w:next w:val="64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4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46"/>
    <w:next w:val="64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4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46"/>
    <w:next w:val="64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4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46"/>
    <w:next w:val="64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4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46"/>
    <w:next w:val="64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47"/>
    <w:link w:val="32"/>
    <w:uiPriority w:val="10"/>
    <w:rPr>
      <w:sz w:val="48"/>
      <w:szCs w:val="48"/>
    </w:rPr>
  </w:style>
  <w:style w:type="paragraph" w:styleId="34">
    <w:name w:val="Subtitle"/>
    <w:basedOn w:val="646"/>
    <w:next w:val="64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47"/>
    <w:link w:val="34"/>
    <w:uiPriority w:val="11"/>
    <w:rPr>
      <w:sz w:val="24"/>
      <w:szCs w:val="24"/>
    </w:rPr>
  </w:style>
  <w:style w:type="paragraph" w:styleId="36">
    <w:name w:val="Quote"/>
    <w:basedOn w:val="646"/>
    <w:next w:val="64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46"/>
    <w:next w:val="64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46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47"/>
    <w:link w:val="40"/>
    <w:uiPriority w:val="99"/>
  </w:style>
  <w:style w:type="character" w:styleId="43">
    <w:name w:val="Footer Char"/>
    <w:basedOn w:val="647"/>
    <w:link w:val="650"/>
    <w:uiPriority w:val="99"/>
  </w:style>
  <w:style w:type="paragraph" w:styleId="44">
    <w:name w:val="Caption"/>
    <w:basedOn w:val="646"/>
    <w:next w:val="6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50"/>
    <w:uiPriority w:val="99"/>
  </w:style>
  <w:style w:type="table" w:styleId="46">
    <w:name w:val="Table Grid"/>
    <w:basedOn w:val="6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4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47"/>
    <w:uiPriority w:val="99"/>
    <w:unhideWhenUsed/>
    <w:rPr>
      <w:vertAlign w:val="superscript"/>
    </w:rPr>
  </w:style>
  <w:style w:type="paragraph" w:styleId="176">
    <w:name w:val="endnote text"/>
    <w:basedOn w:val="64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47"/>
    <w:uiPriority w:val="99"/>
    <w:semiHidden/>
    <w:unhideWhenUsed/>
    <w:rPr>
      <w:vertAlign w:val="superscript"/>
    </w:rPr>
  </w:style>
  <w:style w:type="paragraph" w:styleId="179">
    <w:name w:val="toc 1"/>
    <w:basedOn w:val="646"/>
    <w:next w:val="64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6"/>
    <w:next w:val="64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6"/>
    <w:next w:val="64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6"/>
    <w:next w:val="64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6"/>
    <w:next w:val="64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6"/>
    <w:next w:val="64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6"/>
    <w:next w:val="64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6"/>
    <w:next w:val="64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6"/>
    <w:next w:val="64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6"/>
    <w:next w:val="646"/>
    <w:uiPriority w:val="99"/>
    <w:unhideWhenUsed/>
    <w:pPr>
      <w:spacing w:after="0" w:afterAutospacing="0"/>
    </w:pPr>
  </w:style>
  <w:style w:type="paragraph" w:styleId="646" w:default="1">
    <w:name w:val="Normal"/>
    <w:qFormat/>
    <w:pPr>
      <w:spacing w:after="200" w:line="276" w:lineRule="auto"/>
    </w:pPr>
    <w:rPr>
      <w:rFonts w:ascii="Times New Roman" w:hAnsi="Times New Roman"/>
      <w:sz w:val="24"/>
    </w:rPr>
  </w:style>
  <w:style w:type="character" w:styleId="647" w:default="1">
    <w:name w:val="Default Paragraph Font"/>
    <w:uiPriority w:val="1"/>
    <w:unhideWhenUsed/>
  </w:style>
  <w:style w:type="table" w:styleId="6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9" w:default="1">
    <w:name w:val="No List"/>
    <w:uiPriority w:val="99"/>
    <w:semiHidden/>
    <w:unhideWhenUsed/>
  </w:style>
  <w:style w:type="paragraph" w:styleId="650">
    <w:name w:val="Footer"/>
    <w:basedOn w:val="646"/>
    <w:link w:val="651"/>
    <w:uiPriority w:val="99"/>
    <w:unhideWhenUsed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Courier New" w:hAnsi="Courier New" w:cs="Courier New" w:eastAsia="Courier New"/>
      <w:color w:val="000000"/>
      <w:szCs w:val="24"/>
      <w:lang w:eastAsia="ru-RU"/>
    </w:rPr>
  </w:style>
  <w:style w:type="character" w:styleId="651" w:customStyle="1">
    <w:name w:val="Нижний колонтитул Знак"/>
    <w:basedOn w:val="647"/>
    <w:link w:val="650"/>
    <w:uiPriority w:val="99"/>
    <w:rPr>
      <w:rFonts w:ascii="Courier New" w:hAnsi="Courier New" w:cs="Courier New" w:eastAsia="Courier New"/>
      <w:color w:val="000000"/>
      <w:sz w:val="24"/>
      <w:szCs w:val="24"/>
      <w:lang w:eastAsia="ru-RU"/>
    </w:rPr>
  </w:style>
  <w:style w:type="paragraph" w:styleId="652">
    <w:name w:val="List Paragraph"/>
    <w:basedOn w:val="646"/>
    <w:uiPriority w:val="34"/>
    <w:qFormat/>
    <w:pPr>
      <w:contextualSpacing/>
      <w:ind w:left="720"/>
    </w:pPr>
  </w:style>
  <w:style w:type="character" w:styleId="653">
    <w:name w:val="Hyperlink"/>
    <w:basedOn w:val="647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cosmoinfo.spb.ru/?ELEMENT_ID=125" TargetMode="External"/><Relationship Id="rId11" Type="http://schemas.openxmlformats.org/officeDocument/2006/relationships/hyperlink" Target="https://cosmoinfo.spb.ru/?ELEMENT_ID=125" TargetMode="External"/><Relationship Id="rId12" Type="http://schemas.openxmlformats.org/officeDocument/2006/relationships/hyperlink" Target="https://cosmoinfo.spb.ru/?ELEMENT_ID=125" TargetMode="External"/><Relationship Id="rId13" Type="http://schemas.openxmlformats.org/officeDocument/2006/relationships/hyperlink" Target="https://cosmoinfo.spb.ru/?ELEMENT_ID=1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Зорина</cp:lastModifiedBy>
  <cp:revision>4</cp:revision>
  <dcterms:created xsi:type="dcterms:W3CDTF">2022-08-04T18:30:00Z</dcterms:created>
  <dcterms:modified xsi:type="dcterms:W3CDTF">2022-08-05T07:59:30Z</dcterms:modified>
</cp:coreProperties>
</file>