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3"/>
        <w:jc w:val="right"/>
        <w:tabs>
          <w:tab w:val="left" w:pos="2850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Приложение № 1</w:t>
      </w:r>
      <w:r/>
    </w:p>
    <w:p>
      <w:pPr>
        <w:ind w:right="3"/>
        <w:jc w:val="right"/>
        <w:tabs>
          <w:tab w:val="left" w:pos="2850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к повестке общего собрания собственников (правообладателей)</w:t>
      </w:r>
      <w:r/>
    </w:p>
    <w:p>
      <w:pPr>
        <w:ind w:right="3"/>
        <w:jc w:val="right"/>
        <w:tabs>
          <w:tab w:val="left" w:pos="2850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многоквартирного дома по адресу: г. Санкт-Петербург,</w:t>
      </w:r>
      <w:r/>
    </w:p>
    <w:p>
      <w:pPr>
        <w:ind w:right="3"/>
        <w:jc w:val="right"/>
        <w:tabs>
          <w:tab w:val="left" w:pos="2850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ул.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Купчинская</w:t>
      </w:r>
      <w:r>
        <w:rPr>
          <w:b/>
          <w:bCs/>
          <w:sz w:val="24"/>
          <w:szCs w:val="24"/>
        </w:rPr>
        <w:t xml:space="preserve">, д. 34, корп. 1, лит. А</w:t>
      </w:r>
      <w:r>
        <w:rPr>
          <w:b/>
          <w:bCs/>
          <w:sz w:val="24"/>
          <w:szCs w:val="24"/>
        </w:rPr>
        <w:t xml:space="preserve"> </w:t>
      </w:r>
      <w:r/>
    </w:p>
    <w:p>
      <w:pPr>
        <w:ind w:right="3"/>
        <w:tabs>
          <w:tab w:val="left" w:pos="2850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</w:r>
      <w:r/>
    </w:p>
    <w:p>
      <w:pPr>
        <w:ind w:right="3"/>
        <w:jc w:val="right"/>
        <w:tabs>
          <w:tab w:val="left" w:pos="2850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</w:r>
      <w:r/>
    </w:p>
    <w:p>
      <w:pPr>
        <w:ind w:right="3"/>
        <w:jc w:val="right"/>
        <w:tabs>
          <w:tab w:val="left" w:pos="2850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ДУ22-01</w:t>
      </w:r>
      <w:r/>
    </w:p>
    <w:p>
      <w:pPr>
        <w:ind w:right="3" w:firstLine="567"/>
        <w:jc w:val="center"/>
        <w:rPr>
          <w:rFonts w:ascii="Arial" w:hAnsi="Arial" w:cs="Arial"/>
          <w:b/>
          <w:bCs/>
        </w:rPr>
        <w:outlineLvl w:val="0"/>
      </w:pPr>
      <w:r>
        <w:rPr>
          <w:rFonts w:ascii="Arial" w:hAnsi="Arial" w:cs="Arial"/>
          <w:b/>
          <w:bCs/>
        </w:rPr>
      </w:r>
      <w:r/>
    </w:p>
    <w:p>
      <w:pPr>
        <w:ind w:right="3" w:firstLine="567"/>
        <w:jc w:val="center"/>
        <w:rPr>
          <w:b/>
          <w:bCs/>
          <w:sz w:val="22"/>
          <w:szCs w:val="22"/>
        </w:rPr>
        <w:outlineLvl w:val="0"/>
      </w:pPr>
      <w:r>
        <w:rPr>
          <w:b/>
          <w:bCs/>
          <w:sz w:val="22"/>
          <w:szCs w:val="22"/>
        </w:rPr>
        <w:t xml:space="preserve">ДОГОВОР УПРАВЛЕНИЯ №_______ </w:t>
      </w:r>
      <w:r/>
    </w:p>
    <w:p>
      <w:pPr>
        <w:ind w:right="3"/>
        <w:rPr>
          <w:b/>
          <w:bCs/>
        </w:rPr>
        <w:outlineLvl w:val="0"/>
      </w:pPr>
      <w:r>
        <w:rPr>
          <w:b/>
          <w:bCs/>
        </w:rPr>
      </w:r>
      <w:r/>
    </w:p>
    <w:p>
      <w:pPr>
        <w:ind w:firstLine="567"/>
        <w:jc w:val="right"/>
      </w:pPr>
      <w:r>
        <w:t xml:space="preserve">«____»______________20___ г.</w:t>
      </w:r>
      <w:r/>
    </w:p>
    <w:p>
      <w:pPr>
        <w:ind w:firstLine="567"/>
        <w:jc w:val="both"/>
      </w:pPr>
      <w:r/>
      <w:r/>
    </w:p>
    <w:p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«Управляющая Компания «Сервис Экспресс», </w:t>
      </w:r>
      <w:r>
        <w:rPr>
          <w:sz w:val="22"/>
          <w:szCs w:val="22"/>
        </w:rPr>
        <w:t xml:space="preserve">именуемое в дальнейшем «УК», в лице Генерального директора  </w:t>
      </w:r>
      <w:r>
        <w:rPr>
          <w:sz w:val="22"/>
          <w:szCs w:val="22"/>
        </w:rPr>
        <w:t xml:space="preserve">Инашевской</w:t>
      </w:r>
      <w:r>
        <w:rPr>
          <w:sz w:val="22"/>
          <w:szCs w:val="22"/>
        </w:rPr>
        <w:t xml:space="preserve"> А.А.</w:t>
      </w:r>
      <w:r>
        <w:rPr>
          <w:b/>
          <w:sz w:val="22"/>
          <w:szCs w:val="22"/>
        </w:rPr>
        <w:t xml:space="preserve">,</w:t>
      </w:r>
      <w:r>
        <w:rPr>
          <w:sz w:val="22"/>
          <w:szCs w:val="22"/>
        </w:rPr>
        <w:t xml:space="preserve"> действующего на основании Устава, с одной стороны и   </w:t>
      </w:r>
      <w:r/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/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Гр.: ___________________________________________________________________________________,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именуемый в дальнейшем «Собственник», с другой стороны, заключили настоящий Договор управления о нижеследующем:</w:t>
      </w:r>
      <w:r/>
    </w:p>
    <w:p>
      <w:pPr>
        <w:pStyle w:val="1058"/>
        <w:ind w:firstLine="567"/>
        <w:tabs>
          <w:tab w:val="num" w:pos="720" w:leader="none"/>
        </w:tabs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Гражданин является собственником/правообладателем квартиры/нежилого помещения (далее –  Квартира, Помещение), расположенного по адресу:</w:t>
      </w:r>
      <w:r/>
    </w:p>
    <w:p>
      <w:pPr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</w:t>
      </w:r>
      <w:r>
        <w:rPr>
          <w:sz w:val="22"/>
          <w:szCs w:val="22"/>
          <w:u w:val="single"/>
        </w:rPr>
        <w:t xml:space="preserve">г</w:t>
      </w:r>
      <w:r>
        <w:rPr>
          <w:sz w:val="22"/>
          <w:szCs w:val="22"/>
          <w:u w:val="single"/>
        </w:rPr>
        <w:t xml:space="preserve">. Санкт-Петербург, ул. </w:t>
      </w:r>
      <w:r>
        <w:rPr>
          <w:sz w:val="22"/>
          <w:szCs w:val="22"/>
          <w:u w:val="single"/>
        </w:rPr>
        <w:t xml:space="preserve">К</w:t>
      </w:r>
      <w:r>
        <w:rPr>
          <w:sz w:val="22"/>
          <w:szCs w:val="22"/>
          <w:u w:val="single"/>
        </w:rPr>
        <w:t xml:space="preserve">у</w:t>
      </w:r>
      <w:r>
        <w:rPr>
          <w:sz w:val="22"/>
          <w:szCs w:val="22"/>
          <w:u w:val="single"/>
        </w:rPr>
        <w:t xml:space="preserve">пчин</w:t>
      </w:r>
      <w:r>
        <w:rPr>
          <w:sz w:val="22"/>
          <w:szCs w:val="22"/>
          <w:u w:val="single"/>
        </w:rPr>
        <w:t xml:space="preserve">ская</w:t>
      </w:r>
      <w:r>
        <w:rPr>
          <w:sz w:val="22"/>
          <w:szCs w:val="22"/>
          <w:u w:val="single"/>
        </w:rPr>
        <w:t xml:space="preserve">, д. </w:t>
      </w:r>
      <w:r>
        <w:rPr>
          <w:sz w:val="22"/>
          <w:szCs w:val="22"/>
          <w:u w:val="single"/>
        </w:rPr>
        <w:t xml:space="preserve">34</w:t>
      </w:r>
      <w:r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к</w:t>
      </w:r>
      <w:r>
        <w:rPr>
          <w:sz w:val="22"/>
          <w:szCs w:val="22"/>
          <w:u w:val="single"/>
        </w:rPr>
        <w:t xml:space="preserve">орп. </w:t>
      </w:r>
      <w:r>
        <w:rPr>
          <w:sz w:val="22"/>
          <w:szCs w:val="22"/>
          <w:u w:val="single"/>
        </w:rPr>
        <w:t xml:space="preserve">1, лит. А</w:t>
      </w:r>
      <w:r>
        <w:rPr>
          <w:sz w:val="22"/>
          <w:szCs w:val="22"/>
        </w:rPr>
        <w:t xml:space="preserve">____________________</w:t>
      </w:r>
      <w:r>
        <w:rPr>
          <w:sz w:val="22"/>
          <w:szCs w:val="22"/>
        </w:rPr>
        <w:t xml:space="preserve">__ </w:t>
      </w:r>
      <w:r/>
    </w:p>
    <w:p>
      <w:pPr>
        <w:ind w:right="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(далее МКД)</w:t>
      </w:r>
      <w:r/>
    </w:p>
    <w:p>
      <w:pPr>
        <w:ind w:right="3"/>
        <w:rPr>
          <w:b/>
          <w:bCs/>
          <w:iCs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/>
    </w:p>
    <w:tbl>
      <w:tblPr>
        <w:tblW w:w="0" w:type="auto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814"/>
        <w:gridCol w:w="4813"/>
      </w:tblGrid>
      <w:tr>
        <w:trPr/>
        <w:tc>
          <w:tcPr>
            <w:shd w:val="clear" w:fill="auto" w:color="auto"/>
            <w:tcW w:w="5211" w:type="dxa"/>
            <w:textDirection w:val="lrTb"/>
            <w:noWrap w:val="false"/>
          </w:tcPr>
          <w:p>
            <w:pPr>
              <w:ind w:right="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№ квартиры/помещения </w:t>
            </w:r>
            <w:r/>
          </w:p>
        </w:tc>
        <w:tc>
          <w:tcPr>
            <w:shd w:val="clear" w:fill="auto" w:color="auto"/>
            <w:tcW w:w="5211" w:type="dxa"/>
            <w:textDirection w:val="lrTb"/>
            <w:noWrap w:val="false"/>
          </w:tcPr>
          <w:p>
            <w:pPr>
              <w:ind w:right="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Площадь квартиры/помещения (</w:t>
            </w:r>
            <w:r>
              <w:rPr>
                <w:b/>
                <w:bCs/>
                <w:iCs/>
                <w:sz w:val="22"/>
                <w:szCs w:val="22"/>
              </w:rPr>
              <w:t xml:space="preserve">кв.м</w:t>
            </w:r>
            <w:r>
              <w:rPr>
                <w:b/>
                <w:bCs/>
                <w:iCs/>
                <w:sz w:val="22"/>
                <w:szCs w:val="22"/>
              </w:rPr>
              <w:t xml:space="preserve">.)</w:t>
            </w:r>
            <w:r/>
          </w:p>
        </w:tc>
      </w:tr>
      <w:tr>
        <w:trPr/>
        <w:tc>
          <w:tcPr>
            <w:shd w:val="clear" w:fill="auto" w:color="auto"/>
            <w:tcW w:w="5211" w:type="dxa"/>
            <w:textDirection w:val="lrTb"/>
            <w:noWrap w:val="false"/>
          </w:tcPr>
          <w:p>
            <w:pPr>
              <w:ind w:right="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  <w:r/>
          </w:p>
        </w:tc>
        <w:tc>
          <w:tcPr>
            <w:shd w:val="clear" w:fill="auto" w:color="auto"/>
            <w:tcW w:w="5211" w:type="dxa"/>
            <w:textDirection w:val="lrTb"/>
            <w:noWrap w:val="false"/>
          </w:tcPr>
          <w:p>
            <w:pPr>
              <w:ind w:right="3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  <w:r/>
          </w:p>
        </w:tc>
      </w:tr>
    </w:tbl>
    <w:p>
      <w:pPr>
        <w:ind w:right="3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</w:r>
      <w:r/>
    </w:p>
    <w:p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ДОГОВОРА</w:t>
      </w:r>
      <w:r/>
    </w:p>
    <w:p>
      <w:pPr>
        <w:ind w:firstLine="567"/>
        <w:jc w:val="both"/>
        <w:tabs>
          <w:tab w:val="num" w:pos="72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p>
      <w:pPr>
        <w:numPr>
          <w:ilvl w:val="1"/>
          <w:numId w:val="1"/>
        </w:numPr>
        <w:ind w:left="0"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По договору управления домом одна сторона (УК) по заданию друго</w:t>
      </w:r>
      <w:r>
        <w:rPr>
          <w:sz w:val="22"/>
          <w:szCs w:val="22"/>
        </w:rPr>
        <w:t xml:space="preserve">й стороны (Собственника) в течение согласованного срока за плату обязуется выполнять работы и (или) оказывать услуги по управлению МКД, по надлежащему содержанию и ремонту общего имущества в МКД, предоставлять коммунальные услуги Собственникам в МКД и поль</w:t>
      </w:r>
      <w:r>
        <w:rPr>
          <w:sz w:val="22"/>
          <w:szCs w:val="22"/>
        </w:rPr>
        <w:t xml:space="preserve">зующимся помещениями в МКД лицам, осуществлять иную направленную на достижение целей управления МКД деятельность, а Собственник, со своей стороны, обязуется оплатить оказанные УК услуги в порядке и размере, предусмотренном Договором и приложениями к нему. </w:t>
      </w:r>
      <w:r/>
    </w:p>
    <w:p>
      <w:pPr>
        <w:ind w:right="3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В сл</w:t>
      </w:r>
      <w:r>
        <w:rPr>
          <w:sz w:val="22"/>
          <w:szCs w:val="22"/>
        </w:rPr>
        <w:t xml:space="preserve">учае, если УК выступает Исполнителем коммунальных услуг по отношению к Собственникам, Собственник производит оплату денежных средств на расчётный счёт УК за потребленные коммунальные услуги, для последующего их перечисления ресурсоснабжающим организациям. </w:t>
      </w:r>
      <w:r/>
    </w:p>
    <w:p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Состав общего имущества МКД определяется в соответствии с действующим законодательством и указан в Приложении №1 к Договору.</w:t>
      </w:r>
      <w:r/>
    </w:p>
    <w:p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Границы балансовой принадлежности и эксплуатационной ответственн</w:t>
      </w:r>
      <w:r>
        <w:rPr>
          <w:sz w:val="22"/>
          <w:szCs w:val="22"/>
        </w:rPr>
        <w:t xml:space="preserve">ости в отношении общего имущества МКД и личного имущества Собственника в Помещении устанавливаются актом разграничения границ балансовой принадлежности и эксплуатационной ответственности между УК и Собственником, который указан в Приложении №2 к Договору. </w:t>
      </w:r>
      <w:r/>
    </w:p>
    <w:p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Стандарт услуг и работ по содержанию и текущему ремонту МКД установлен Сторонами договора в Приложении №3 к Договору.  </w:t>
      </w:r>
      <w:r/>
    </w:p>
    <w:p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Границы балансовой принадлежности и эксплуатационной ответственности (Приложение №2 к Договору), Стандарт услуг и работ по содержанию и теку</w:t>
      </w:r>
      <w:r>
        <w:rPr>
          <w:sz w:val="22"/>
          <w:szCs w:val="22"/>
        </w:rPr>
        <w:t xml:space="preserve">щему ремонту (Приложение №3 к Договору), а также принимаемый Сторонами договора регламент по проведению ремонтно-строительных работ в помещении (Приложение №4 к Договору). Указанные Приложения являются неотъемлемой частью Договора, размещаемом на сайте УК </w:t>
      </w:r>
      <w:hyperlink r:id="rId19" w:tooltip="http://cosmoinfo.spb.ru" w:history="1">
        <w:r>
          <w:rPr>
            <w:rStyle w:val="1053"/>
            <w:sz w:val="22"/>
            <w:szCs w:val="22"/>
            <w:lang w:val="en-US"/>
          </w:rPr>
          <w:t xml:space="preserve">http</w:t>
        </w:r>
        <w:r>
          <w:rPr>
            <w:rStyle w:val="1053"/>
            <w:sz w:val="22"/>
            <w:szCs w:val="22"/>
          </w:rPr>
          <w:t xml:space="preserve">://</w:t>
        </w:r>
        <w:r>
          <w:rPr>
            <w:rStyle w:val="1053"/>
            <w:sz w:val="22"/>
            <w:szCs w:val="22"/>
            <w:lang w:val="en-US"/>
          </w:rPr>
          <w:t xml:space="preserve">cosmoinfo</w:t>
        </w:r>
        <w:r>
          <w:rPr>
            <w:rStyle w:val="1053"/>
            <w:sz w:val="22"/>
            <w:szCs w:val="22"/>
          </w:rPr>
          <w:t xml:space="preserve">.</w:t>
        </w:r>
        <w:r>
          <w:rPr>
            <w:rStyle w:val="1053"/>
            <w:sz w:val="22"/>
            <w:szCs w:val="22"/>
            <w:lang w:val="en-US"/>
          </w:rPr>
          <w:t xml:space="preserve">spb</w:t>
        </w:r>
        <w:r>
          <w:rPr>
            <w:rStyle w:val="1053"/>
            <w:sz w:val="22"/>
            <w:szCs w:val="22"/>
          </w:rPr>
          <w:t xml:space="preserve">.</w:t>
        </w:r>
        <w:r>
          <w:rPr>
            <w:rStyle w:val="1053"/>
            <w:sz w:val="22"/>
            <w:szCs w:val="22"/>
            <w:lang w:val="en-US"/>
          </w:rPr>
          <w:t xml:space="preserve">ru</w:t>
        </w:r>
      </w:hyperlink>
      <w:r>
        <w:rPr>
          <w:sz w:val="22"/>
          <w:szCs w:val="22"/>
        </w:rPr>
        <w:t xml:space="preserve">.  </w:t>
      </w:r>
      <w:r/>
    </w:p>
    <w:p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Договора признают, что они ознакомлен</w:t>
      </w:r>
      <w:r>
        <w:rPr>
          <w:sz w:val="22"/>
          <w:szCs w:val="22"/>
        </w:rPr>
        <w:t xml:space="preserve">ы с вышеуказанными документами, все документы принимаются Сторонами без каких-либо замечаний и не требуют в дальнейшем их обязательного подписания, в том числе при внесении изменений на основании решения общего собрания собственников помещений (далее ОСС).</w:t>
      </w:r>
      <w:r/>
    </w:p>
    <w:p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Сторонами договора устанавливаются и принимаются Правила взаимодействия собст</w:t>
      </w:r>
      <w:r>
        <w:rPr>
          <w:sz w:val="22"/>
          <w:szCs w:val="22"/>
        </w:rPr>
        <w:t xml:space="preserve">венников помещений в МКД и управляющей компании (Приложение №5 к Договору), которые содержат права и обязанности Сторон по настоящему договору, являются его неотъемлемой частью и носят обязательный характер, как для УК, так и для Собственника. Правила разм</w:t>
      </w:r>
      <w:r>
        <w:rPr>
          <w:sz w:val="22"/>
          <w:szCs w:val="22"/>
        </w:rPr>
        <w:t xml:space="preserve">ещаются УК на информационных стендах многоквартирного дома и становятся обязательными для Сторон с момента подписания настоящего договора. Подписание договора означает принятие Собственником и УК указанных Правил и не требует дополнительного их подписания.</w:t>
      </w:r>
      <w:r/>
    </w:p>
    <w:p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right="3" w:firstLine="567"/>
        <w:jc w:val="both"/>
        <w:tabs>
          <w:tab w:val="left" w:pos="993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ОТВЕТСТВЕННОСТЬ СТОРОН.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2.1. В случае неисполнения или ненадлежащего исполнения обязательств по настоящему Договору изложенных в Приложении №5 Стороны несут ответственность, установленную законодательством и настоящим Договором.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2.1.1 Ответственность УК наступает: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за ущерб, причиненный Собственнику в результате действий или бездействия УК, в размере причиненного действительного ущерба;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за нарушение сроков оказания услуг и выполнения работ, предусмотренных настоящим Договором;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за нарушение требований к качеству предоставляемых услуг (работ).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2.2. Собственник несет ответственность за несвоевременное и (или) неполное внесение денежных средств по настоящему Договору посредством уплаты УК неустойки (пени) размер которой установлен действующим Жилищным кодексом РФ. 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2.2.1. Собственник несет ответственность за ущерб, причиненный УК в результате действий или бездействия Собственника, в размере причиненного ущерба.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2.3. В случае, нарушения качества услуг и работ по содержанию и ремонту обще</w:t>
      </w:r>
      <w:r>
        <w:rPr>
          <w:sz w:val="22"/>
          <w:szCs w:val="22"/>
        </w:rPr>
        <w:t xml:space="preserve">го имущества в МКД или предоставления коммунальных услуг ненадлежащего качества, а также причинения вреда жизни, здоровью и имуществу Собственника, общему имуществу Собственников помещений в МКД, а также по требованию УК либо Собственника составляется Акт.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right="3" w:firstLine="567"/>
        <w:jc w:val="both"/>
        <w:tabs>
          <w:tab w:val="left" w:pos="993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ПОРЯДОК РАСЧЕТОВ.</w:t>
      </w:r>
      <w:r/>
    </w:p>
    <w:p>
      <w:pPr>
        <w:ind w:right="3" w:firstLine="567"/>
        <w:jc w:val="both"/>
        <w:tabs>
          <w:tab w:val="left" w:pos="993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Собственник обязуется своевременно, и полностью вносить плату за жилое помещение и коммунальные услуги.</w:t>
      </w:r>
      <w:r/>
    </w:p>
    <w:p>
      <w:pPr>
        <w:ind w:firstLine="567"/>
        <w:jc w:val="both"/>
        <w:shd w:val="clear" w:fill="FFFFFF" w:color="auto"/>
        <w:rPr>
          <w:sz w:val="22"/>
          <w:szCs w:val="22"/>
        </w:rPr>
      </w:pPr>
      <w:r>
        <w:rPr>
          <w:sz w:val="22"/>
          <w:szCs w:val="22"/>
        </w:rPr>
        <w:t xml:space="preserve">3.2. Стоимость работ и услуг, порядок (методик</w:t>
      </w:r>
      <w:r>
        <w:rPr>
          <w:sz w:val="22"/>
          <w:szCs w:val="22"/>
        </w:rPr>
        <w:t xml:space="preserve">а) расчета платы за работы и услуги по Договору определяется в соответствии с Приложением №6 к настоящему Договору. В Приложении №6 приведены действующие на момент заключения договора тарифы и цены на услуги и работы, оказываемые УК по настоящему договору.</w:t>
      </w:r>
      <w:r/>
    </w:p>
    <w:p>
      <w:pPr>
        <w:ind w:firstLine="567"/>
        <w:jc w:val="both"/>
        <w:shd w:val="clear" w:fill="FFFFFF" w:color="auto"/>
        <w:rPr>
          <w:sz w:val="22"/>
          <w:szCs w:val="22"/>
        </w:rPr>
      </w:pPr>
      <w:r>
        <w:rPr>
          <w:sz w:val="22"/>
          <w:szCs w:val="22"/>
        </w:rPr>
        <w:t xml:space="preserve">Размер платы (стоимость работ и услуг) за жилищные услуги, содержание и текущий ремонт общего имущества подлежи</w:t>
      </w:r>
      <w:r>
        <w:rPr>
          <w:sz w:val="22"/>
          <w:szCs w:val="22"/>
        </w:rPr>
        <w:t xml:space="preserve">т индексации не чаще одного раза в год с момента подписания настоящего договора в течение всего срока действия договора. По соглашению Сторон индексация размера платы осуществляется УК исходя из изменения индекса потребительских цен за предшествующий год, </w:t>
      </w:r>
      <w:r>
        <w:rPr>
          <w:sz w:val="22"/>
          <w:szCs w:val="22"/>
        </w:rPr>
        <w:t xml:space="preserve">рассч</w:t>
      </w:r>
      <w:r>
        <w:rPr>
          <w:sz w:val="22"/>
          <w:szCs w:val="22"/>
        </w:rPr>
        <w:t xml:space="preserve">итанного государственными органами статистики Российской Федерации, либо в случае изменения нормативных актов субъекта Российской Федерации, определяющих тарифы на соответствующие услуги (в порядке и сроки, установленные соответствующим нормативным актом).</w:t>
      </w:r>
      <w:r/>
    </w:p>
    <w:p>
      <w:pPr>
        <w:ind w:firstLine="708"/>
        <w:jc w:val="both"/>
        <w:shd w:val="clear" w:fill="FFFFFF" w:color="auto"/>
        <w:rPr>
          <w:sz w:val="22"/>
          <w:szCs w:val="22"/>
        </w:rPr>
      </w:pPr>
      <w:r>
        <w:rPr>
          <w:sz w:val="22"/>
          <w:szCs w:val="22"/>
        </w:rPr>
        <w:t xml:space="preserve">Стороны признают, что на весь период действия настоящего договора согласовали условие, устанавливающее порядок определения платы, поэтому фактическое изменение суммы </w:t>
      </w:r>
      <w:r>
        <w:rPr>
          <w:sz w:val="22"/>
          <w:szCs w:val="22"/>
        </w:rPr>
        <w:t xml:space="preserve">платы в случаях, определяемых в установленном порядке, не является односторонним изменением условий договора о размере платы и не требуется принятие на ОСС дополнительного решения об утверждении размера платы и внесения соответствующих изменений в договор.</w:t>
      </w:r>
      <w:r/>
    </w:p>
    <w:p>
      <w:pPr>
        <w:ind w:firstLine="567"/>
        <w:jc w:val="both"/>
        <w:shd w:val="clear" w:fill="FFFFFF" w:color="auto"/>
        <w:rPr>
          <w:sz w:val="22"/>
          <w:szCs w:val="22"/>
        </w:rPr>
      </w:pPr>
      <w:r>
        <w:rPr>
          <w:sz w:val="22"/>
          <w:szCs w:val="22"/>
        </w:rPr>
        <w:t xml:space="preserve">Об изменении стоимости услуг по настоящему Договору УК уведомляет Собственника.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Тарифы и порядок начисления Собственнику стоимости за коммунальные услуги устанавливается нормативными правовыми актами компетентных о</w:t>
      </w:r>
      <w:r>
        <w:rPr>
          <w:sz w:val="22"/>
          <w:szCs w:val="22"/>
        </w:rPr>
        <w:t xml:space="preserve">рганов государственной власти или местного самоуправления устанавливающих тарифы на коммунальные услуги. Порядок уведомления собственников о тарифах и порядке начисления Собственнику стоимости за коммунальные услуги  установлен Приложением № 5 к договору.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</w:t>
      </w:r>
      <w:r>
        <w:rPr>
          <w:sz w:val="22"/>
          <w:szCs w:val="22"/>
        </w:rPr>
        <w:t xml:space="preserve">.1. До даты заключения Собственником индивидуального договора с </w:t>
      </w:r>
      <w:r>
        <w:rPr>
          <w:sz w:val="22"/>
          <w:szCs w:val="22"/>
        </w:rPr>
        <w:t xml:space="preserve">электроснабжающей</w:t>
      </w:r>
      <w:r>
        <w:rPr>
          <w:sz w:val="22"/>
          <w:szCs w:val="22"/>
        </w:rPr>
        <w:t xml:space="preserve"> организацией, компенсация оплаты за потребление электроэнергии производится Собственником по факту расхода электроэнергии на основании представленных показаний прибора учета электроснабжения в Помещении.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3.4</w:t>
      </w:r>
      <w:r>
        <w:rPr>
          <w:sz w:val="22"/>
          <w:szCs w:val="22"/>
        </w:rPr>
        <w:t xml:space="preserve">. Работы по рем</w:t>
      </w:r>
      <w:r>
        <w:rPr>
          <w:sz w:val="22"/>
          <w:szCs w:val="22"/>
        </w:rPr>
        <w:t xml:space="preserve">онту в помещении Собственника, а также иные услуги, связанные с обслуживанием и ремонтом имущества Собственника и внутриквартирных сетей Собственника (не являющихся общим имуществом МКД), не входят в стоимость услуг и работ, указанных в настоящем договоре.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3.5</w:t>
      </w:r>
      <w:r>
        <w:rPr>
          <w:sz w:val="22"/>
          <w:szCs w:val="22"/>
        </w:rPr>
        <w:t xml:space="preserve">. Сумма платежей Собственник</w:t>
      </w:r>
      <w:r>
        <w:rPr>
          <w:sz w:val="22"/>
          <w:szCs w:val="22"/>
        </w:rPr>
        <w:t xml:space="preserve">а по настоящему договору не может быть меньше суммы, необходимой УК для обеспечения содержания и текущего ремонта общего имущества МКД в соответствии с требованиями законодательства, а также оплаты потребленных МКД объемов (количества) коммунальных услуг.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3.6</w:t>
      </w:r>
      <w:r>
        <w:rPr>
          <w:sz w:val="22"/>
          <w:szCs w:val="22"/>
        </w:rPr>
        <w:t xml:space="preserve">. Оплата производится на основании платежных документов (счетов-извещений), представляемых УК не позднее 10 (десятого) числа текущего (расчетного) месяца. В случае, внесения Собственником суммы, не соответствующей сумме начисл</w:t>
      </w:r>
      <w:r>
        <w:rPr>
          <w:sz w:val="22"/>
          <w:szCs w:val="22"/>
        </w:rPr>
        <w:t xml:space="preserve">ений за указанный в платежном документе период времени (за месяц или несколько месяцев), платежи, оплаченные Собственником без указания цели платежа, погашают оплату услуг и работ по настоящему Договору соразмерно начислениям по каждому виду работ и услуг.</w:t>
      </w:r>
      <w:r/>
    </w:p>
    <w:p>
      <w:pPr>
        <w:ind w:firstLine="567"/>
        <w:jc w:val="both"/>
        <w:shd w:val="clear" w:fill="FFFFFF" w:color="auto"/>
        <w:rPr>
          <w:sz w:val="22"/>
          <w:szCs w:val="22"/>
        </w:rPr>
      </w:pPr>
      <w:r>
        <w:rPr>
          <w:sz w:val="22"/>
          <w:szCs w:val="22"/>
        </w:rPr>
        <w:t xml:space="preserve">3.7</w:t>
      </w:r>
      <w:r>
        <w:rPr>
          <w:sz w:val="22"/>
          <w:szCs w:val="22"/>
        </w:rPr>
        <w:t xml:space="preserve">. Отсутствие платежных документов не является основанием для невнесения </w:t>
      </w:r>
      <w:r>
        <w:rPr>
          <w:sz w:val="22"/>
          <w:szCs w:val="22"/>
        </w:rPr>
        <w:t xml:space="preserve">платы по настоящему Договору. Собственник самостоятельно обращается в УК за отсутствующим платежным документом, либо вправе самостоятельно обратиться за сведениями о наличии платежного документа (счета-извещения) на официальном интернет портале по адресу: </w:t>
      </w:r>
      <w:hyperlink r:id="rId20" w:tooltip="https://dom.gosuslugi.ru/" w:history="1">
        <w:r>
          <w:rPr>
            <w:rStyle w:val="1053"/>
            <w:sz w:val="22"/>
            <w:szCs w:val="22"/>
          </w:rPr>
          <w:t xml:space="preserve">https://dom.gosuslugi.ru/</w:t>
        </w:r>
      </w:hyperlink>
      <w:r>
        <w:rPr>
          <w:sz w:val="22"/>
          <w:szCs w:val="22"/>
        </w:rPr>
        <w:t xml:space="preserve"> 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3.8</w:t>
      </w:r>
      <w:r>
        <w:rPr>
          <w:sz w:val="22"/>
          <w:szCs w:val="22"/>
        </w:rPr>
        <w:t xml:space="preserve">. Неиспользование Собственником принадлежащего ему помещения не является основанием для не внесения платы за жилье и коммунальные услуги.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3.9</w:t>
      </w:r>
      <w:r>
        <w:rPr>
          <w:sz w:val="22"/>
          <w:szCs w:val="22"/>
        </w:rPr>
        <w:t xml:space="preserve">. В случае не предоставления Собственником до 25 (двадцать пя</w:t>
      </w:r>
      <w:r>
        <w:rPr>
          <w:sz w:val="22"/>
          <w:szCs w:val="22"/>
        </w:rPr>
        <w:t xml:space="preserve">того) числа текущего месяца данных о показаниях приборов учета коммунальных услуг в Помещении, а также в случае отсутствия прибора учета или нахождения его в состоянии, не пригодном для эксплуатации, повреждения опломбирования, УК производит расчет размера</w:t>
      </w:r>
      <w:r>
        <w:rPr>
          <w:sz w:val="22"/>
          <w:szCs w:val="22"/>
        </w:rPr>
        <w:t xml:space="preserve"> оплаты коммунальных услуг в соответствии с порядком предусмотренном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3.10</w:t>
      </w:r>
      <w:r>
        <w:rPr>
          <w:sz w:val="22"/>
          <w:szCs w:val="22"/>
        </w:rPr>
        <w:t xml:space="preserve">. УК ежемесячно не позднее 25 (двадцать пятого) числа текущего месяца (месяц</w:t>
      </w:r>
      <w:r>
        <w:rPr>
          <w:sz w:val="22"/>
          <w:szCs w:val="22"/>
        </w:rPr>
        <w:t xml:space="preserve">а оказания услуг) производит расчет суммы, подлежащей оплате Собственником по Договору, и предоставляет Собственнику  счёт-извещение, в котором указывается перечень и объем услуг (работ), предъявленных к оплате за календарный месяц по настоящему Договору.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 расчет оплаты отдельной строкой также включаются начисленные Собственнику пени.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Услуги, оказанные УК по настоящему Договору, счи</w:t>
      </w:r>
      <w:r>
        <w:rPr>
          <w:sz w:val="22"/>
          <w:szCs w:val="22"/>
        </w:rPr>
        <w:t xml:space="preserve">таются оказанными в полном объеме и принятыми Собственником, за исключением случаев, когда до 10 числа месяца, следующего за месяцем оказания услуг, от Собственника поступили мотивированные письменные возражения. В случае наличия возражения от Собственника</w:t>
      </w:r>
      <w:r>
        <w:rPr>
          <w:sz w:val="22"/>
          <w:szCs w:val="22"/>
        </w:rPr>
        <w:t xml:space="preserve"> относительно объема и качества предоставленных услуг УК, осуществляет проверку доводов, изложенных в заявлении и в случае если доводы изложенные Собственником подтверждаются, то УК производит перерасчет в объеме услуг которые не были оказаны Собственнику.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3.11</w:t>
      </w:r>
      <w:r>
        <w:rPr>
          <w:sz w:val="22"/>
          <w:szCs w:val="22"/>
        </w:rPr>
        <w:t xml:space="preserve">. Перерасчёт Собственнику по оплате коммун</w:t>
      </w:r>
      <w:r>
        <w:rPr>
          <w:sz w:val="22"/>
          <w:szCs w:val="22"/>
        </w:rPr>
        <w:t xml:space="preserve">альных услуг, начисления за которые осуществляются по индивидуальным приборам учёта, производится УК не менее одного раза в год на основании заявления Собственника и Акта о снятии показаний индивидуальных приборов учёта коммунальных услуг составленного УК.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3.12</w:t>
      </w:r>
      <w:r>
        <w:rPr>
          <w:sz w:val="22"/>
          <w:szCs w:val="22"/>
        </w:rPr>
        <w:t xml:space="preserve">. Расходы, связанные с переводом денежных средств, в счет оплаты по настоящему Договору, несет Собственник. Указанные расходы не включаются Управляющей организацией в счет – извещение, а оплачиваются Собственником самостоятельно.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right="3" w:firstLine="567"/>
        <w:jc w:val="both"/>
        <w:tabs>
          <w:tab w:val="left" w:pos="993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РАЗРЕШЕНИЕ СПОРОВ.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4.1. Все споры и разногл</w:t>
      </w:r>
      <w:r>
        <w:rPr>
          <w:sz w:val="22"/>
          <w:szCs w:val="22"/>
        </w:rPr>
        <w:t xml:space="preserve">асия, которые могут возникнуть между Сторонами связанные с заключением и исполнением обязательств по договору, будут разрешаться в порядке, предусмотренном действующим законодательством, с соблюдением обязательного претензионного порядка разрешения споров.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sz w:val="22"/>
          <w:szCs w:val="22"/>
        </w:rPr>
        <w:t xml:space="preserve">Разрешение всех споров, вытекающих из данного Договора, в судебном порядке осуществляется с применением Сторонами договорной подсудности (ст. 32 ГПК РФ) по месту нахождения (регистрации) УК</w:t>
      </w:r>
      <w:r>
        <w:rPr>
          <w:sz w:val="22"/>
          <w:szCs w:val="22"/>
        </w:rPr>
        <w:t xml:space="preserve">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right="3" w:firstLine="567"/>
        <w:jc w:val="both"/>
        <w:tabs>
          <w:tab w:val="left" w:pos="993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СРОК ДЕЙСТВИЯ ДОГОВОРА.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5.1. Условия настоящего Договора устанавливаются едиными для всех Собственников в МКД.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5.2. Договор распространяет свое дейст</w:t>
      </w:r>
      <w:r>
        <w:rPr>
          <w:sz w:val="22"/>
          <w:szCs w:val="22"/>
        </w:rPr>
        <w:t xml:space="preserve">вие на отношения (т.е. услуги, оказываемые Собственнику), возникшие с даты подписания Собственником Акта приема-передачи помещения с Застройщиком МКД или с даты, начиная с которой Собственник осуществляет фактическое владение и/или пользование помещением.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Договор заключен сроком на 1 (один) год или до избрания в соответствии с Жилищным кодексом Российской Федерации иного способа управления МКД.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 выборе иного способа управления Договор действует в течение срока, установленного на ОСС.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5.3. Усл</w:t>
      </w:r>
      <w:r>
        <w:rPr>
          <w:sz w:val="22"/>
          <w:szCs w:val="22"/>
        </w:rPr>
        <w:t xml:space="preserve">овия настоящего договора могут быть изменены в случае их утверждения на ОСС МКД. При этом настоящий Договор считается измененным или прекращенным с даты принятия соответствующего решения на ОСС МКД без необходимости заключения дополнительного соглашения. 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5.4. По истечении срока действия договора, и отсутствии иных решений ОСС, Договор считается продленным на тот же срок и на тех же условиях. Количество сроков на которое может продлеваться действие договора Сторонами не ограничивается.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right="3" w:firstLine="567"/>
        <w:jc w:val="both"/>
        <w:tabs>
          <w:tab w:val="left" w:pos="993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ФОРС-МАЖОР.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6.1. Стороны не несут ответственность по своим обязательствам, если невыполнение настоящего Договора явилось следствием непреодолимой силы, возникшей после заключения настоящего Договора в резуль</w:t>
      </w:r>
      <w:r>
        <w:rPr>
          <w:sz w:val="22"/>
          <w:szCs w:val="22"/>
        </w:rPr>
        <w:t xml:space="preserve">тате событий чрезвычайного и непреодолимого характера. В случае возникновения условий при которых фактические затраты Исполнителя не позволяют предоставлять услуги и выполнять работы в соответствии с Приложением №3 к настоящему Договору Исполнитель вправе </w:t>
      </w:r>
      <w:r>
        <w:rPr>
          <w:sz w:val="22"/>
          <w:szCs w:val="22"/>
        </w:rPr>
        <w:t xml:space="preserve">изменить указанный стандарт после предварительного уведомления Собственника не менее чем за 10 дней до даты изменения в порядке п. 1.6 настоящего Договора. Снижение услуг и раб</w:t>
      </w:r>
      <w:r>
        <w:rPr>
          <w:sz w:val="22"/>
          <w:szCs w:val="22"/>
        </w:rPr>
        <w:t xml:space="preserve">от не может быть менее установленного Постановлением Правительства РФ от 03.04.2013 N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6.2. Сторона, оказавшаяся не в состоянии выполнить свои обязательства по настоящему Договору, обязана немедленно известить другую сторону о наступлении или прекращении действия обстоятельств, препятствующих выполнению этих обязательств.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right="3" w:firstLine="567"/>
        <w:jc w:val="both"/>
        <w:tabs>
          <w:tab w:val="left" w:pos="993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КОНФИДЕНЦИАЛЬНАЯ ИНФОРМАЦИЯ.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7.1.</w:t>
      </w:r>
      <w:r>
        <w:rPr>
          <w:sz w:val="22"/>
          <w:szCs w:val="22"/>
        </w:rPr>
        <w:tab/>
        <w:t xml:space="preserve">Стороны гарантируют сохранение конфиденциальнос</w:t>
      </w:r>
      <w:r>
        <w:rPr>
          <w:sz w:val="22"/>
          <w:szCs w:val="22"/>
        </w:rPr>
        <w:t xml:space="preserve">ти информации, переданной им в соответствии с условиями настоящего Договора. Стороны примут все меры для того, чтобы предотвратить полное или частичное разглашение информации, документации или ознакомление с ней третьих лиц без письменного согласия Сторон.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7.2.</w:t>
      </w:r>
      <w:r>
        <w:rPr>
          <w:sz w:val="22"/>
          <w:szCs w:val="22"/>
        </w:rPr>
        <w:tab/>
        <w:t xml:space="preserve">Стороны обязуются не разглашать третьим лицам, в число которых не входят компетентны</w:t>
      </w:r>
      <w:r>
        <w:rPr>
          <w:sz w:val="22"/>
          <w:szCs w:val="22"/>
        </w:rPr>
        <w:t xml:space="preserve">е государственные органы РФ, конфиденциальную информацию без согласования друг с другом. С переданной документацией и информацией будут ознакомлены только те лица из персонала УК, которые непосредственно связаны с исполнением положений настоящего Договора.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right="3" w:firstLine="567"/>
        <w:jc w:val="both"/>
        <w:tabs>
          <w:tab w:val="left" w:pos="993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ДОПОЛНИТЕЛЬНЫЕ УСЛОВИЯ.</w:t>
      </w:r>
      <w:r/>
    </w:p>
    <w:p>
      <w:pPr>
        <w:ind w:right="3" w:firstLine="567"/>
        <w:jc w:val="both"/>
        <w:tabs>
          <w:tab w:val="left" w:pos="570" w:leader="none"/>
        </w:tabs>
        <w:rPr>
          <w:sz w:val="24"/>
          <w:szCs w:val="24"/>
        </w:rPr>
        <w:outlineLvl w:val="0"/>
      </w:pPr>
      <w:r>
        <w:rPr>
          <w:sz w:val="22"/>
          <w:szCs w:val="22"/>
        </w:rPr>
        <w:t xml:space="preserve">8.1. </w:t>
      </w:r>
      <w:r>
        <w:rPr>
          <w:sz w:val="24"/>
          <w:szCs w:val="24"/>
        </w:rPr>
        <w:t xml:space="preserve">Оплата Собственником (правообладателем) помещения в многоквартирном доме, за фактически предоставленные коммунальные услуги и услуги по техническому обслуживанию и содержан</w:t>
      </w:r>
      <w:r>
        <w:rPr>
          <w:sz w:val="24"/>
          <w:szCs w:val="24"/>
        </w:rPr>
        <w:t xml:space="preserve">ию общего имущества, оказываемые на основании настоящего Договора, не может быть меньше фактически понесенных УК расходов поставщикам коммунальных и иных услуг соразмерно принадлежащей собственнику (правообладателю) доле в праве на общее имущество в Доме.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Фактически</w:t>
      </w:r>
      <w:r>
        <w:rPr>
          <w:sz w:val="24"/>
          <w:szCs w:val="24"/>
        </w:rPr>
        <w:t xml:space="preserve">е расходы УК в части механизированной уборки, транспортировки и утилизации снега, а также иных услуг, прямо не предусмотренных настоящим договором, но связанных с выполнением обязательств по настоящему договору, компенсируются Собственником (правообладател</w:t>
      </w:r>
      <w:r>
        <w:rPr>
          <w:sz w:val="24"/>
          <w:szCs w:val="24"/>
        </w:rPr>
        <w:t xml:space="preserve">ем) исходя из фактического объема оказанной услуги (пропорционально площади помещения). Компенсация фактических расходов УК, производится путем включения, отдельной строки «вывоз снега» в платежный документ, предоставляемый Собственнику (правообладателю).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8.2. УК вправе заключать договоры об использовании общего имущества в многоквартирном доме (кров</w:t>
      </w:r>
      <w:r>
        <w:rPr>
          <w:sz w:val="24"/>
          <w:szCs w:val="24"/>
        </w:rPr>
        <w:t xml:space="preserve">ля, чердак, слаботочные системы и проч.) для организации услуг связи и кабельного вещания, устанавливать цену за использование общего имущества в многоквартирном Доме операторам связи и производить начисление и сбор денежных средств в Резервный фонд дома.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этом поступающие денежные средства от использования общего имущества расходуются следующим образом:</w:t>
      </w:r>
      <w:r/>
    </w:p>
    <w:p>
      <w:pPr>
        <w:ind w:right="3" w:firstLine="567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- 10% - организационные расходы Управляющей организации</w:t>
      </w:r>
      <w:r>
        <w:rPr>
          <w:sz w:val="24"/>
          <w:szCs w:val="24"/>
        </w:rPr>
        <w:tab/>
      </w:r>
      <w:r/>
    </w:p>
    <w:p>
      <w:pPr>
        <w:ind w:right="3" w:firstLine="567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- 90% расходуются Управляющей организацией: а) либо на цели, согласованные с Советом многоквартирного дома, избранного в установленном действующим законодательством</w:t>
      </w:r>
      <w:r>
        <w:rPr>
          <w:sz w:val="24"/>
          <w:szCs w:val="24"/>
        </w:rPr>
        <w:t xml:space="preserve"> РФ порядке; б) либо на цели, установленные ежегодным собранием собственников помещений в Доме в) либо по предварительному согласованию с Советом Дома на работы по текущему ремонту общего имущества в многоквартирном Доме и неотложные или аварийные работы.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8.3. УК вправе сдавать в пользование общее имущество Дома (фасады Дома, места общего пользования и прочее) под размещение рекламных конструкций на Доме, заключать от</w:t>
      </w:r>
      <w:r>
        <w:rPr>
          <w:sz w:val="24"/>
          <w:szCs w:val="24"/>
        </w:rPr>
        <w:t xml:space="preserve"> своего лица Договоры с третьими лицами на сдачу в аренду рекламного места, устанавливать цену за использование рекламного места в зависимости от спроса и предложений на данную услугу, производить начисление и сбор денежных средств на свой расчетный счет.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этом поступающие денежные средства от использования общего имущества расходуются следующим образом:</w:t>
      </w:r>
      <w:r/>
    </w:p>
    <w:p>
      <w:pPr>
        <w:ind w:right="3" w:firstLine="567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- 10% - организационные расходы Управляющей организации</w:t>
      </w:r>
      <w:r>
        <w:rPr>
          <w:sz w:val="24"/>
          <w:szCs w:val="24"/>
        </w:rPr>
        <w:tab/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4"/>
          <w:szCs w:val="24"/>
        </w:rPr>
        <w:t xml:space="preserve">- 90% расходуются Управляющей организацией: а) либо на цели, согласованные с Советом многоквартирного дома, избранного в установленном действующи</w:t>
      </w:r>
      <w:r>
        <w:rPr>
          <w:sz w:val="24"/>
          <w:szCs w:val="24"/>
        </w:rPr>
        <w:t xml:space="preserve">м законодательством РФ порядке; б) либо на цели, установленные ежегодным собранием собственников помещений в Доме в) либо по одностороннему решению Управляющей организации исключительно на работы по текущему ремонту общего имущества в многоквартирном Доме.</w:t>
      </w:r>
      <w:r>
        <w:rPr>
          <w:sz w:val="22"/>
          <w:szCs w:val="22"/>
        </w:rPr>
        <w:t xml:space="preserve">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8.4. В случае возникновения опасности для граждан, угрозы возникновения аварийной ситуаци</w:t>
      </w:r>
      <w:r>
        <w:rPr>
          <w:sz w:val="22"/>
          <w:szCs w:val="22"/>
        </w:rPr>
        <w:t xml:space="preserve">и в МКД и Помещении Собственника УК сообщает Собственнику по указанному им контактному телефону, а Собственник обязан обеспечить доступ в Помещение представителей УК для ликвидации возникшей аварийной ситуации или причин, создающих угрозу ее возникновения.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8.5. Стороны пришли к соглашению о том, что местом исполнения настоящего Договора является адрес, по которому находится МКД.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8.6. Контроль за выполнением УК обязательств по настоящему Договору осуществляется Собственником в соответствии с действующим законодательством, а также в случае создания Советом многоквартирного дома из числа собственников Помещений в МКД.</w:t>
      </w:r>
      <w:r/>
    </w:p>
    <w:p>
      <w:pPr>
        <w:ind w:right="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8.7. Все уведомления и сообщения в рамках исполнения обязательств Сторон по настоящему договору могут быть направлены посредст</w:t>
      </w:r>
      <w:r>
        <w:rPr>
          <w:sz w:val="22"/>
          <w:szCs w:val="22"/>
        </w:rPr>
        <w:t xml:space="preserve">вом электронной почты по адресам, указанным в Разделе 12 «Реквизиты сторон» настоящего договора. Стороны договорились, что письма, сообщения, уведомления, направленные посредством электронной почты, являются документацией, исходящей от стороны по договору.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right="3" w:firstLine="567"/>
        <w:jc w:val="both"/>
        <w:tabs>
          <w:tab w:val="left" w:pos="993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ЗАКЛЮЧИТЕЛЬНЫЕ ПОЛОЖЕНИЯ.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9.1. Настоящий Договор составлен в двух экземплярах, имеющих равную юридическую силу, по одному для каждой из Сторон. Один экземпляр передан Собственнику, один экземпляр остается в УК.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9.2. Если одно или несколько условий настоящего Договора теряют силу вследствие изменения действующего законодательства или принятия решения на ОСС или по иным причинам, то это не затрагивает действительности остальных его условий.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9.3. Во всех случаях, не предусмотренных настоящим Договором, Стороны будут руководствоваться действующим законодательством.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9.4. Неотъемлемой частью настоящего Договора являются:</w:t>
      </w:r>
      <w:r/>
    </w:p>
    <w:p>
      <w:pPr>
        <w:ind w:right="3" w:firstLine="567"/>
        <w:jc w:val="both"/>
        <w:tabs>
          <w:tab w:val="left" w:pos="993" w:leader="none"/>
          <w:tab w:val="left" w:pos="212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1 Состав общего имущества МКД.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2 Границы балансовой принадлежности и эксплуатационной ответственности.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3 Стандарт услуг и работ по содержанию и текущему ремонту.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4 Регламент по проведению ремонтно-строительных работ в помещении.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5 Правила взаимодействия собственников помещений в МКД и управляющей компании. 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6 Тарифы и цены на работы и услуги </w:t>
      </w:r>
      <w:r/>
    </w:p>
    <w:p>
      <w:r/>
      <w:r/>
    </w:p>
    <w:p>
      <w:r/>
      <w:r/>
    </w:p>
    <w:p>
      <w:r/>
      <w:r/>
    </w:p>
    <w:p>
      <w:pPr>
        <w:ind w:right="3" w:firstLine="567"/>
        <w:jc w:val="both"/>
        <w:tabs>
          <w:tab w:val="left" w:pos="993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ind w:right="3" w:firstLine="567"/>
        <w:jc w:val="both"/>
        <w:tabs>
          <w:tab w:val="left" w:pos="993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РЕКВИЗИТЫ СТОРОН</w:t>
      </w:r>
      <w:r/>
    </w:p>
    <w:p>
      <w:pPr>
        <w:ind w:right="3" w:firstLine="567"/>
        <w:jc w:val="both"/>
        <w:tabs>
          <w:tab w:val="left" w:pos="993" w:leader="none"/>
        </w:tabs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4984" w:type="pct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2"/>
        <w:gridCol w:w="4604"/>
      </w:tblGrid>
      <w:tr>
        <w:trPr>
          <w:trHeight w:val="80"/>
        </w:trPr>
        <w:tc>
          <w:tcPr>
            <w:tcW w:w="2601" w:type="pct"/>
            <w:textDirection w:val="lrTb"/>
            <w:noWrap w:val="false"/>
          </w:tcPr>
          <w:p>
            <w:pPr>
              <w:ind w:right="3" w:firstLine="567"/>
              <w:jc w:val="both"/>
              <w:tabs>
                <w:tab w:val="left" w:pos="993" w:leader="none"/>
              </w:tabs>
              <w:rPr>
                <w:b/>
              </w:rPr>
            </w:pPr>
            <w:r>
              <w:rPr>
                <w:b/>
              </w:rPr>
              <w:t xml:space="preserve">Управляющая компания:</w:t>
            </w:r>
            <w:r/>
          </w:p>
          <w:p>
            <w:pPr>
              <w:ind w:right="3" w:firstLine="567"/>
              <w:jc w:val="both"/>
              <w:tabs>
                <w:tab w:val="left" w:pos="993" w:leader="none"/>
              </w:tabs>
            </w:pPr>
            <w:r/>
            <w:r/>
          </w:p>
          <w:p>
            <w:pPr>
              <w:ind w:left="34"/>
              <w:widowControl w:val="off"/>
              <w:rPr>
                <w:b/>
              </w:rPr>
            </w:pPr>
            <w:r>
              <w:rPr>
                <w:b/>
              </w:rPr>
              <w:t xml:space="preserve">Общество с ограниченной ответственностью </w:t>
            </w:r>
            <w:r/>
          </w:p>
          <w:p>
            <w:pPr>
              <w:ind w:left="34"/>
              <w:widowControl w:val="off"/>
              <w:rPr>
                <w:b/>
              </w:rPr>
            </w:pPr>
            <w:r>
              <w:rPr>
                <w:b/>
              </w:rPr>
              <w:t xml:space="preserve">«Управляющая Компания «</w:t>
            </w:r>
            <w:r>
              <w:rPr>
                <w:b/>
              </w:rPr>
              <w:t xml:space="preserve">Космосервис</w:t>
            </w:r>
            <w:r>
              <w:rPr>
                <w:b/>
              </w:rPr>
              <w:t xml:space="preserve">»</w:t>
            </w:r>
            <w:r/>
          </w:p>
          <w:p>
            <w:pPr>
              <w:ind w:left="34"/>
              <w:widowControl w:val="off"/>
            </w:pPr>
            <w:r>
              <w:t xml:space="preserve">194044, </w:t>
            </w:r>
            <w:r>
              <w:t xml:space="preserve">г.Санкт</w:t>
            </w:r>
            <w:r>
              <w:t xml:space="preserve"> – Петербург, проспект Большой Сампсониевский, дом 4-6, лит. А, пом. 39-Н</w:t>
            </w:r>
            <w:r/>
          </w:p>
          <w:p>
            <w:pPr>
              <w:ind w:left="34"/>
              <w:widowControl w:val="off"/>
            </w:pPr>
            <w:r>
              <w:t xml:space="preserve">ИНН 7802826612, КПП 780201001</w:t>
            </w:r>
            <w:r/>
          </w:p>
          <w:p>
            <w:pPr>
              <w:ind w:left="34"/>
              <w:widowControl w:val="off"/>
            </w:pPr>
            <w:r>
              <w:t xml:space="preserve">ОГРН 1137847203449</w:t>
            </w:r>
            <w:r/>
          </w:p>
          <w:p>
            <w:pPr>
              <w:ind w:left="34"/>
              <w:widowControl w:val="off"/>
            </w:pPr>
            <w:r>
              <w:t xml:space="preserve">р/</w:t>
            </w:r>
            <w:r>
              <w:t xml:space="preserve">сч</w:t>
            </w:r>
            <w:r>
              <w:t xml:space="preserve"> 40702810490650000248 в ПАО «Банк Санкт -Петербург»</w:t>
            </w:r>
            <w:r/>
          </w:p>
          <w:p>
            <w:pPr>
              <w:ind w:left="34"/>
              <w:widowControl w:val="off"/>
            </w:pPr>
            <w:r>
              <w:t xml:space="preserve">к/</w:t>
            </w:r>
            <w:r>
              <w:t xml:space="preserve">сч</w:t>
            </w:r>
            <w:r>
              <w:t xml:space="preserve">  30101810900000000790 </w:t>
            </w:r>
            <w:r/>
          </w:p>
          <w:p>
            <w:pPr>
              <w:ind w:left="34"/>
              <w:widowControl w:val="off"/>
            </w:pPr>
            <w:r>
              <w:t xml:space="preserve">БИК 044030790</w:t>
            </w:r>
            <w:r/>
          </w:p>
          <w:p>
            <w:pPr>
              <w:ind w:left="34"/>
              <w:widowControl w:val="off"/>
            </w:pPr>
            <w:r>
              <w:t xml:space="preserve">тел: 332-05-05</w:t>
            </w:r>
            <w:r/>
          </w:p>
          <w:p>
            <w:pPr>
              <w:ind w:left="34"/>
              <w:widowControl w:val="off"/>
            </w:pPr>
            <w:r/>
            <w:r/>
          </w:p>
          <w:p>
            <w:pPr>
              <w:ind w:left="34"/>
              <w:widowControl w:val="off"/>
            </w:pPr>
            <w:r/>
            <w:r/>
          </w:p>
          <w:p>
            <w:pPr>
              <w:ind w:left="34"/>
            </w:pPr>
            <w:r/>
            <w:r/>
          </w:p>
          <w:p>
            <w:pPr>
              <w:ind w:left="34"/>
            </w:pPr>
            <w:r>
              <w:t xml:space="preserve">По Доверенности № б/н от 01.02.2021 года</w:t>
            </w:r>
            <w:r/>
          </w:p>
          <w:p>
            <w:pPr>
              <w:ind w:left="34"/>
            </w:pPr>
            <w:r/>
            <w:r/>
          </w:p>
          <w:p>
            <w:pPr>
              <w:ind w:left="34"/>
            </w:pPr>
            <w:r>
              <w:t xml:space="preserve">__________________________________/Козлова О.Ю./</w:t>
            </w:r>
            <w:r/>
          </w:p>
          <w:p>
            <w:pPr>
              <w:ind w:left="34"/>
            </w:pPr>
            <w:r>
              <w:t xml:space="preserve">М.П.</w:t>
            </w:r>
            <w:r/>
          </w:p>
          <w:p>
            <w:pPr>
              <w:ind w:right="3" w:firstLine="567"/>
              <w:jc w:val="both"/>
              <w:tabs>
                <w:tab w:val="left" w:pos="993" w:leader="none"/>
              </w:tabs>
            </w:pPr>
            <w:r/>
            <w:r/>
          </w:p>
        </w:tc>
        <w:tc>
          <w:tcPr>
            <w:tcW w:w="2399" w:type="pct"/>
            <w:textDirection w:val="lrTb"/>
            <w:noWrap w:val="false"/>
          </w:tcPr>
          <w:p>
            <w:pPr>
              <w:ind w:right="3" w:firstLine="567"/>
              <w:jc w:val="both"/>
              <w:tabs>
                <w:tab w:val="left" w:pos="993" w:leader="none"/>
              </w:tabs>
              <w:rPr>
                <w:b/>
              </w:rPr>
            </w:pPr>
            <w:r>
              <w:rPr>
                <w:b/>
              </w:rPr>
              <w:t xml:space="preserve">Собственник:</w:t>
            </w:r>
            <w:r/>
          </w:p>
          <w:p>
            <w:pPr>
              <w:ind w:right="3" w:firstLine="567"/>
              <w:jc w:val="both"/>
              <w:tabs>
                <w:tab w:val="left" w:pos="993" w:leader="none"/>
              </w:tabs>
            </w:pPr>
            <w:r/>
            <w:r/>
          </w:p>
          <w:p>
            <w:pPr>
              <w:ind w:right="3" w:firstLine="17"/>
              <w:jc w:val="both"/>
              <w:tabs>
                <w:tab w:val="left" w:pos="993" w:leader="none"/>
              </w:tabs>
            </w:pPr>
            <w:r>
              <w:t xml:space="preserve">_________________________________________________________________________</w:t>
            </w:r>
            <w: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/>
          </w:p>
          <w:p>
            <w:pPr>
              <w:ind w:right="3" w:firstLine="567"/>
              <w:jc w:val="both"/>
              <w:tabs>
                <w:tab w:val="left" w:pos="993" w:leader="none"/>
              </w:tabs>
            </w:pPr>
            <w:r/>
            <w:r/>
          </w:p>
          <w:p>
            <w:pPr>
              <w:ind w:right="3" w:firstLine="567"/>
              <w:jc w:val="both"/>
              <w:tabs>
                <w:tab w:val="left" w:pos="993" w:leader="none"/>
              </w:tabs>
            </w:pPr>
            <w:r/>
            <w:r/>
          </w:p>
          <w:p>
            <w:pPr>
              <w:ind w:right="3" w:firstLine="567"/>
              <w:jc w:val="both"/>
              <w:tabs>
                <w:tab w:val="left" w:pos="993" w:leader="none"/>
              </w:tabs>
            </w:pPr>
            <w:r/>
            <w:r/>
          </w:p>
          <w:p>
            <w:pPr>
              <w:ind w:right="3" w:firstLine="567"/>
              <w:jc w:val="both"/>
              <w:tabs>
                <w:tab w:val="left" w:pos="993" w:leader="none"/>
              </w:tabs>
            </w:pPr>
            <w:r/>
            <w:r/>
          </w:p>
          <w:p>
            <w:pPr>
              <w:ind w:right="3" w:firstLine="34"/>
              <w:jc w:val="both"/>
              <w:tabs>
                <w:tab w:val="left" w:pos="993" w:leader="none"/>
              </w:tabs>
            </w:pPr>
            <w:r>
              <w:t xml:space="preserve">___________________/_____________________/</w:t>
            </w:r>
            <w:r/>
          </w:p>
          <w:p>
            <w:pPr>
              <w:ind w:right="3" w:firstLine="567"/>
              <w:jc w:val="both"/>
              <w:tabs>
                <w:tab w:val="left" w:pos="993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Подпись</w:t>
            </w:r>
            <w:r/>
          </w:p>
          <w:p>
            <w:pPr>
              <w:ind w:right="3"/>
              <w:jc w:val="both"/>
              <w:tabs>
                <w:tab w:val="left" w:pos="993" w:leader="none"/>
              </w:tabs>
            </w:pPr>
            <w:r/>
            <w:r/>
          </w:p>
          <w:p>
            <w:pPr>
              <w:ind w:right="3" w:firstLine="567"/>
              <w:jc w:val="both"/>
              <w:tabs>
                <w:tab w:val="left" w:pos="993" w:leader="none"/>
              </w:tabs>
            </w:pPr>
            <w:r/>
            <w:r/>
          </w:p>
          <w:p>
            <w:pPr>
              <w:ind w:right="3" w:firstLine="17"/>
              <w:jc w:val="both"/>
              <w:tabs>
                <w:tab w:val="left" w:pos="993" w:leader="none"/>
              </w:tabs>
            </w:pPr>
            <w:r>
              <w:t xml:space="preserve">Тел. (моб.) _______________________________</w:t>
            </w:r>
            <w:r/>
          </w:p>
          <w:p>
            <w:pPr>
              <w:ind w:right="3" w:firstLine="17"/>
              <w:jc w:val="both"/>
              <w:tabs>
                <w:tab w:val="left" w:pos="993" w:leader="none"/>
              </w:tabs>
            </w:pPr>
            <w:r>
              <w:t xml:space="preserve">Тел. (</w:t>
            </w:r>
            <w:r>
              <w:t xml:space="preserve">раб.дом</w:t>
            </w:r>
            <w:r>
              <w:t xml:space="preserve">) ____________________________</w:t>
            </w:r>
            <w:r/>
          </w:p>
          <w:p>
            <w:pPr>
              <w:ind w:right="3" w:firstLine="17"/>
              <w:jc w:val="both"/>
              <w:tabs>
                <w:tab w:val="left" w:pos="993" w:leader="none"/>
              </w:tabs>
            </w:pPr>
            <w:r>
              <w:t xml:space="preserve">Email</w:t>
            </w:r>
            <w:r>
              <w:t xml:space="preserve">: ___________________________________</w:t>
            </w:r>
            <w:r/>
          </w:p>
          <w:p>
            <w:pPr>
              <w:ind w:right="3" w:firstLine="567"/>
              <w:jc w:val="both"/>
              <w:tabs>
                <w:tab w:val="left" w:pos="993" w:leader="none"/>
              </w:tabs>
            </w:pPr>
            <w:r/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right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Приложение № 1</w:t>
      </w:r>
      <w:r/>
    </w:p>
    <w:p>
      <w:pPr>
        <w:ind w:right="3" w:firstLine="456"/>
        <w:jc w:val="right"/>
        <w:rPr>
          <w:sz w:val="22"/>
          <w:szCs w:val="22"/>
        </w:rPr>
        <w:outlineLvl w:val="0"/>
      </w:pPr>
      <w:r>
        <w:rPr>
          <w:b/>
          <w:bCs/>
          <w:iCs/>
          <w:sz w:val="22"/>
          <w:szCs w:val="22"/>
        </w:rPr>
        <w:t xml:space="preserve">к Договору управления</w:t>
      </w:r>
      <w:r/>
    </w:p>
    <w:p>
      <w:pPr>
        <w:ind w:right="3" w:firstLine="45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/>
    </w:p>
    <w:p>
      <w:pPr>
        <w:ind w:right="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Состав и технические характеристики</w:t>
      </w:r>
      <w:r/>
    </w:p>
    <w:p>
      <w:pPr>
        <w:ind w:right="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общего имущества многоквартирного дома, расположенного по адресу: </w:t>
      </w:r>
      <w:r/>
    </w:p>
    <w:p>
      <w:pPr>
        <w:ind w:right="3" w:firstLine="456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г. Санкт-Петербург,  ул. </w:t>
      </w:r>
      <w:r>
        <w:rPr>
          <w:b/>
          <w:bCs/>
          <w:iCs/>
          <w:sz w:val="22"/>
          <w:szCs w:val="22"/>
        </w:rPr>
        <w:t xml:space="preserve">Купчинская</w:t>
      </w:r>
      <w:r>
        <w:rPr>
          <w:b/>
          <w:bCs/>
          <w:iCs/>
          <w:sz w:val="22"/>
          <w:szCs w:val="22"/>
        </w:rPr>
        <w:t xml:space="preserve">, дом 34 к.1</w:t>
      </w:r>
      <w:r>
        <w:rPr>
          <w:b/>
          <w:bCs/>
          <w:i/>
          <w:iCs/>
          <w:sz w:val="22"/>
          <w:szCs w:val="22"/>
        </w:rPr>
        <w:t xml:space="preserve"> </w:t>
      </w:r>
      <w:r/>
    </w:p>
    <w:p>
      <w:pPr>
        <w:ind w:right="3"/>
        <w:jc w:val="center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right="89"/>
        <w:rPr>
          <w:rFonts w:ascii="Arial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Год постройки: </w:t>
      </w:r>
      <w:r>
        <w:rPr>
          <w:rFonts w:ascii="Arial" w:hAnsi="Arial" w:cs="Arial"/>
          <w:b/>
          <w:sz w:val="18"/>
          <w:szCs w:val="18"/>
          <w:lang w:eastAsia="en-US"/>
        </w:rPr>
        <w:t xml:space="preserve">2007 г.</w:t>
      </w:r>
      <w:r/>
    </w:p>
    <w:p>
      <w:pPr>
        <w:ind w:right="89"/>
        <w:rPr>
          <w:rFonts w:ascii="Arial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Фундамент (тип и материал) – </w:t>
      </w:r>
      <w:r>
        <w:rPr>
          <w:rFonts w:ascii="Arial" w:hAnsi="Arial" w:cs="Arial"/>
          <w:b/>
          <w:sz w:val="18"/>
          <w:szCs w:val="18"/>
          <w:lang w:eastAsia="en-US"/>
        </w:rPr>
        <w:t xml:space="preserve">монолитный и сборный железобетон</w:t>
      </w:r>
      <w:r/>
    </w:p>
    <w:p>
      <w:pPr>
        <w:ind w:right="89"/>
        <w:rPr>
          <w:rFonts w:ascii="Arial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Несущие стены (материал) –</w:t>
      </w:r>
      <w:r>
        <w:rPr>
          <w:rFonts w:ascii="Arial" w:hAnsi="Arial" w:cs="Arial"/>
          <w:b/>
          <w:sz w:val="18"/>
          <w:szCs w:val="18"/>
          <w:lang w:eastAsia="en-US"/>
        </w:rPr>
        <w:t xml:space="preserve"> монолитный железобетон</w:t>
      </w:r>
      <w:r/>
    </w:p>
    <w:p>
      <w:pPr>
        <w:ind w:right="89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Перекрытия (материал) – </w:t>
      </w:r>
      <w:r>
        <w:rPr>
          <w:rFonts w:ascii="Arial" w:hAnsi="Arial" w:cs="Arial"/>
          <w:b/>
          <w:sz w:val="18"/>
          <w:szCs w:val="18"/>
          <w:lang w:eastAsia="en-US"/>
        </w:rPr>
        <w:t xml:space="preserve">монолитный железобетон</w:t>
      </w:r>
      <w:r/>
    </w:p>
    <w:p>
      <w:pPr>
        <w:ind w:right="89"/>
        <w:rPr>
          <w:rFonts w:ascii="Arial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Крыша (материал кровли) </w:t>
      </w:r>
      <w:r>
        <w:rPr>
          <w:rFonts w:ascii="Arial" w:hAnsi="Arial" w:cs="Arial"/>
          <w:b/>
          <w:i/>
          <w:sz w:val="18"/>
          <w:szCs w:val="18"/>
        </w:rPr>
        <w:t xml:space="preserve">–</w:t>
      </w:r>
      <w:r>
        <w:rPr>
          <w:rFonts w:ascii="Arial" w:hAnsi="Arial" w:cs="Arial"/>
          <w:b/>
          <w:sz w:val="18"/>
          <w:szCs w:val="18"/>
          <w:lang w:eastAsia="en-US"/>
        </w:rPr>
        <w:t xml:space="preserve"> мягкая рулонная </w:t>
      </w:r>
      <w:r/>
    </w:p>
    <w:p>
      <w:pPr>
        <w:ind w:right="89"/>
        <w:jc w:val="both"/>
        <w:rPr>
          <w:rFonts w:ascii="Arial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Инженерное и иное оборудование: </w:t>
      </w:r>
      <w:r>
        <w:rPr>
          <w:rFonts w:ascii="Arial" w:hAnsi="Arial" w:cs="Arial"/>
          <w:b/>
          <w:sz w:val="18"/>
          <w:szCs w:val="18"/>
          <w:lang w:eastAsia="en-US"/>
        </w:rPr>
        <w:t xml:space="preserve">система холодного водоснабжения, система горячего водоснабжения; </w:t>
      </w:r>
      <w:r>
        <w:rPr>
          <w:rFonts w:ascii="Arial" w:hAnsi="Arial" w:cs="Arial"/>
          <w:b/>
          <w:sz w:val="18"/>
          <w:szCs w:val="18"/>
          <w:lang w:eastAsia="en-US"/>
        </w:rPr>
        <w:t xml:space="preserve">системы водоотведения; отопления; электроснабжения; индивидуальные тепловые пункты (количество) - 7; автоматизированная система противопожарной защиты (АППЗ); автоматизированная система сбора и передачи данных индивидуальных приборов учета отопления; лифт </w:t>
      </w:r>
      <w:r>
        <w:rPr>
          <w:rFonts w:ascii="Arial" w:hAnsi="Arial" w:cs="Arial"/>
          <w:b/>
          <w:sz w:val="18"/>
          <w:szCs w:val="18"/>
          <w:lang w:eastAsia="en-US"/>
        </w:rPr>
        <w:t xml:space="preserve">грузо</w:t>
      </w:r>
      <w:r>
        <w:rPr>
          <w:rFonts w:ascii="Arial" w:hAnsi="Arial" w:cs="Arial"/>
          <w:b/>
          <w:sz w:val="18"/>
          <w:szCs w:val="18"/>
          <w:lang w:eastAsia="en-US"/>
        </w:rPr>
        <w:t xml:space="preserve">/пассажирский (количество) – 6; системы радиофикации, телевидения, телефонизации,  ди</w:t>
      </w:r>
      <w:r>
        <w:rPr>
          <w:rFonts w:ascii="Arial" w:hAnsi="Arial" w:cs="Arial"/>
          <w:b/>
          <w:sz w:val="18"/>
          <w:szCs w:val="18"/>
          <w:lang w:eastAsia="en-US"/>
        </w:rPr>
        <w:t xml:space="preserve">спетчеризации (ДП); система видеонаблюдения, система охранного телевидения (CОТ); переговорно-замочные устройства; система контроля и управления доступом (СКУД); специализированный комплекс технических средств оповещения населения о чрезвычайных ситуациях.</w:t>
      </w:r>
      <w:r/>
    </w:p>
    <w:p>
      <w:pPr>
        <w:ind w:right="89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eastAsia="en-US"/>
        </w:rPr>
        <w:t xml:space="preserve">Количество зданий: </w:t>
      </w:r>
      <w:r>
        <w:rPr>
          <w:rFonts w:ascii="Arial" w:hAnsi="Arial" w:cs="Arial"/>
          <w:b/>
          <w:lang w:eastAsia="en-US"/>
        </w:rPr>
        <w:t xml:space="preserve">3</w:t>
      </w:r>
      <w:r/>
    </w:p>
    <w:p>
      <w:pPr>
        <w:ind w:right="8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Количество этажей: </w:t>
      </w:r>
      <w:r>
        <w:rPr>
          <w:rFonts w:ascii="Arial" w:hAnsi="Arial" w:cs="Arial"/>
          <w:b/>
          <w:lang w:eastAsia="en-US"/>
        </w:rPr>
        <w:t xml:space="preserve">21-25</w:t>
      </w:r>
      <w:r>
        <w:rPr>
          <w:rFonts w:ascii="Arial" w:hAnsi="Arial" w:cs="Arial"/>
          <w:lang w:eastAsia="en-US"/>
        </w:rPr>
        <w:t xml:space="preserve"> (в том числе подземных</w:t>
      </w:r>
      <w:r>
        <w:rPr>
          <w:rFonts w:ascii="Arial" w:hAnsi="Arial" w:cs="Arial"/>
          <w:b/>
          <w:lang w:eastAsia="en-US"/>
        </w:rPr>
        <w:t xml:space="preserve"> 1</w:t>
      </w:r>
      <w:r>
        <w:rPr>
          <w:rFonts w:ascii="Arial" w:hAnsi="Arial" w:cs="Arial"/>
          <w:lang w:eastAsia="en-US"/>
        </w:rPr>
        <w:t xml:space="preserve">), мезонин-надстройка</w:t>
      </w:r>
      <w:r/>
    </w:p>
    <w:p>
      <w:pPr>
        <w:ind w:right="8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Количество секций: </w:t>
      </w:r>
      <w:r>
        <w:rPr>
          <w:rFonts w:ascii="Arial" w:hAnsi="Arial" w:cs="Arial"/>
          <w:b/>
          <w:lang w:eastAsia="en-US"/>
        </w:rPr>
        <w:t xml:space="preserve">2</w:t>
      </w:r>
      <w:r/>
    </w:p>
    <w:p>
      <w:pPr>
        <w:ind w:right="8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Количество квартир: </w:t>
      </w:r>
      <w:r>
        <w:rPr>
          <w:rFonts w:ascii="Arial" w:hAnsi="Arial" w:cs="Arial"/>
          <w:b/>
          <w:lang w:eastAsia="en-US"/>
        </w:rPr>
        <w:t xml:space="preserve">532</w:t>
      </w:r>
      <w:r/>
    </w:p>
    <w:p>
      <w:pPr>
        <w:ind w:right="8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Общая площадь жилых помещений (за исключением балконов, лоджий, веранд и террас): </w:t>
      </w:r>
      <w:r>
        <w:rPr>
          <w:rFonts w:ascii="Arial" w:hAnsi="Arial" w:cs="Arial"/>
          <w:b/>
          <w:lang w:eastAsia="en-US"/>
        </w:rPr>
        <w:t xml:space="preserve">33564,6 </w:t>
      </w:r>
      <w:r>
        <w:rPr>
          <w:rFonts w:ascii="Arial" w:hAnsi="Arial" w:cs="Arial"/>
          <w:b/>
          <w:lang w:eastAsia="en-US"/>
        </w:rPr>
        <w:t xml:space="preserve">кв.м</w:t>
      </w:r>
      <w:r>
        <w:rPr>
          <w:rFonts w:ascii="Arial" w:hAnsi="Arial" w:cs="Arial"/>
          <w:b/>
          <w:lang w:eastAsia="en-US"/>
        </w:rPr>
        <w:t xml:space="preserve">.</w:t>
      </w:r>
      <w:r>
        <w:rPr>
          <w:rFonts w:ascii="Arial" w:hAnsi="Arial" w:cs="Arial"/>
          <w:lang w:eastAsia="en-US"/>
        </w:rPr>
        <w:t xml:space="preserve">, (кроме того, площадь балконов, лоджий, веранд и террас с понижающими коэффициентами нежилых помещений </w:t>
      </w:r>
      <w:r>
        <w:rPr>
          <w:rFonts w:ascii="Arial" w:hAnsi="Arial" w:cs="Arial"/>
          <w:b/>
          <w:lang w:eastAsia="en-US"/>
        </w:rPr>
        <w:t xml:space="preserve">1464,5 </w:t>
      </w:r>
      <w:r>
        <w:rPr>
          <w:rFonts w:ascii="Arial" w:hAnsi="Arial" w:cs="Arial"/>
          <w:b/>
          <w:lang w:eastAsia="en-US"/>
        </w:rPr>
        <w:t xml:space="preserve">кв.м</w:t>
      </w:r>
      <w:r>
        <w:rPr>
          <w:rFonts w:ascii="Arial" w:hAnsi="Arial" w:cs="Arial"/>
          <w:lang w:eastAsia="en-US"/>
        </w:rPr>
        <w:t xml:space="preserve">.)</w:t>
      </w:r>
      <w:r/>
    </w:p>
    <w:p>
      <w:pPr>
        <w:ind w:right="89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eastAsia="en-US"/>
        </w:rPr>
        <w:t xml:space="preserve">Общая площадь нежилых помещений:</w:t>
      </w:r>
      <w:r>
        <w:rPr>
          <w:rFonts w:ascii="Arial" w:hAnsi="Arial" w:cs="Arial"/>
          <w:b/>
          <w:lang w:eastAsia="en-US"/>
        </w:rPr>
        <w:t xml:space="preserve"> 2160,4 </w:t>
      </w:r>
      <w:r>
        <w:rPr>
          <w:rFonts w:ascii="Arial" w:hAnsi="Arial" w:cs="Arial"/>
          <w:b/>
          <w:lang w:eastAsia="en-US"/>
        </w:rPr>
        <w:t xml:space="preserve">кв.м</w:t>
      </w:r>
      <w:r>
        <w:rPr>
          <w:rFonts w:ascii="Arial" w:hAnsi="Arial" w:cs="Arial"/>
          <w:b/>
          <w:lang w:eastAsia="en-US"/>
        </w:rPr>
        <w:t xml:space="preserve">.</w:t>
      </w:r>
      <w:r>
        <w:rPr>
          <w:rFonts w:ascii="Arial" w:hAnsi="Arial" w:cs="Arial"/>
          <w:lang w:eastAsia="en-US"/>
        </w:rPr>
        <w:t xml:space="preserve"> </w:t>
      </w:r>
      <w:r/>
    </w:p>
    <w:p>
      <w:pPr>
        <w:ind w:right="89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lang w:eastAsia="en-US"/>
        </w:rPr>
        <w:t xml:space="preserve">Общая площадь здания:</w:t>
      </w:r>
      <w:r>
        <w:rPr>
          <w:rFonts w:ascii="Arial" w:hAnsi="Arial" w:cs="Arial"/>
          <w:b/>
          <w:lang w:eastAsia="en-US"/>
        </w:rPr>
        <w:t xml:space="preserve"> 35740,3 </w:t>
      </w:r>
      <w:r>
        <w:rPr>
          <w:rFonts w:ascii="Arial" w:hAnsi="Arial" w:cs="Arial"/>
          <w:b/>
          <w:lang w:eastAsia="en-US"/>
        </w:rPr>
        <w:t xml:space="preserve">кв.м</w:t>
      </w:r>
      <w:r>
        <w:rPr>
          <w:rFonts w:ascii="Arial" w:hAnsi="Arial" w:cs="Arial"/>
          <w:b/>
          <w:lang w:eastAsia="en-US"/>
        </w:rPr>
        <w:t xml:space="preserve">.</w:t>
      </w:r>
      <w:r>
        <w:rPr>
          <w:rFonts w:ascii="Arial" w:hAnsi="Arial" w:cs="Arial"/>
          <w:b/>
          <w:bCs/>
          <w:i/>
          <w:iCs/>
        </w:rPr>
        <w:t xml:space="preserve">  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right="3" w:firstLine="456"/>
        <w:jc w:val="right"/>
        <w:tabs>
          <w:tab w:val="left" w:pos="2505" w:leader="none"/>
          <w:tab w:val="center" w:pos="5557" w:leader="none"/>
        </w:tabs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</w:r>
      <w:r/>
    </w:p>
    <w:p>
      <w:pPr>
        <w:ind w:right="3" w:firstLine="456"/>
        <w:jc w:val="right"/>
        <w:tabs>
          <w:tab w:val="left" w:pos="2505" w:leader="none"/>
          <w:tab w:val="center" w:pos="5557" w:leader="none"/>
        </w:tabs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Приложение № 2</w:t>
      </w:r>
      <w:r/>
    </w:p>
    <w:p>
      <w:pPr>
        <w:ind w:right="3" w:firstLine="456"/>
        <w:jc w:val="right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к Договору управления </w:t>
      </w:r>
      <w:r/>
    </w:p>
    <w:p>
      <w:pPr>
        <w:ind w:right="3" w:firstLine="45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ind w:right="17" w:firstLine="456"/>
        <w:jc w:val="center"/>
        <w:shd w:val="clear" w:fill="FFFFFF" w:color="auto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2C2D2E"/>
        </w:rPr>
        <w:t xml:space="preserve">АКТ</w:t>
      </w:r>
      <w:r/>
    </w:p>
    <w:p>
      <w:pPr>
        <w:ind w:right="17" w:firstLine="456"/>
        <w:jc w:val="center"/>
        <w:shd w:val="clear" w:fill="FFFFFF" w:color="auto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2C2D2E"/>
          <w:sz w:val="19"/>
          <w:szCs w:val="19"/>
        </w:rPr>
        <w:t xml:space="preserve">балансовой принадлежности и эксплуатационной ответственности</w:t>
      </w:r>
      <w:r/>
    </w:p>
    <w:p>
      <w:pPr>
        <w:ind w:right="17" w:firstLine="456"/>
        <w:jc w:val="center"/>
        <w:shd w:val="clear" w:fill="FFFFFF" w:color="auto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2C2D2E"/>
          <w:sz w:val="19"/>
          <w:szCs w:val="19"/>
        </w:rPr>
        <w:t xml:space="preserve">в отношении инженерных систем помещения Собственника, расположенного по адресу:</w:t>
      </w:r>
      <w:r/>
    </w:p>
    <w:p>
      <w:pPr>
        <w:ind w:right="17" w:firstLine="426"/>
        <w:jc w:val="center"/>
        <w:shd w:val="clear" w:fill="FFFFFF" w:color="auto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2C2D2E"/>
          <w:sz w:val="19"/>
          <w:szCs w:val="19"/>
        </w:rPr>
        <w:t xml:space="preserve">г. Санкт – Петербург, ул. </w:t>
      </w:r>
      <w:r>
        <w:rPr>
          <w:rFonts w:ascii="Arial" w:hAnsi="Arial" w:cs="Arial"/>
          <w:b/>
          <w:bCs/>
          <w:i/>
          <w:iCs/>
          <w:color w:val="2C2D2E"/>
          <w:sz w:val="19"/>
          <w:szCs w:val="19"/>
        </w:rPr>
        <w:t xml:space="preserve">Купчинская</w:t>
      </w:r>
      <w:r>
        <w:rPr>
          <w:rFonts w:ascii="Arial" w:hAnsi="Arial" w:cs="Arial"/>
          <w:b/>
          <w:bCs/>
          <w:i/>
          <w:iCs/>
          <w:color w:val="2C2D2E"/>
          <w:sz w:val="19"/>
          <w:szCs w:val="19"/>
        </w:rPr>
        <w:t xml:space="preserve">, д.34 к.1</w:t>
      </w:r>
      <w:r/>
    </w:p>
    <w:p>
      <w:pPr>
        <w:ind w:right="15" w:firstLine="426"/>
        <w:spacing w:after="100" w:afterAutospacing="1" w:before="100" w:beforeAutospacing="1"/>
        <w:shd w:val="clear" w:fill="FFFFFF" w:color="auto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</w:rPr>
        <w:t xml:space="preserve">Устанавливаются следующие границы эксплуатационной ответственности Сторон:</w:t>
      </w:r>
      <w:r/>
    </w:p>
    <w:p>
      <w:pPr>
        <w:numPr>
          <w:ilvl w:val="0"/>
          <w:numId w:val="2"/>
        </w:numPr>
        <w:ind w:right="15"/>
        <w:jc w:val="both"/>
        <w:spacing w:after="100" w:afterAutospacing="1" w:before="100" w:beforeAutospacing="1"/>
        <w:shd w:val="clear" w:fill="FFFFFF" w:color="auto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i/>
          <w:iCs/>
          <w:color w:val="2C2D2E"/>
          <w:u w:val="single"/>
        </w:rPr>
        <w:t xml:space="preserve">по системе энергоснабжения</w:t>
      </w:r>
      <w:r>
        <w:rPr>
          <w:rFonts w:ascii="Arial" w:hAnsi="Arial" w:cs="Arial"/>
          <w:color w:val="2C2D2E"/>
        </w:rPr>
        <w:t xml:space="preserve">: точки крепления в квартирном </w:t>
      </w:r>
      <w:r>
        <w:rPr>
          <w:rFonts w:ascii="Arial" w:hAnsi="Arial" w:cs="Arial"/>
          <w:color w:val="2C2D2E"/>
        </w:rPr>
        <w:t xml:space="preserve">электрощитке</w:t>
      </w:r>
      <w:r>
        <w:rPr>
          <w:rFonts w:ascii="Arial" w:hAnsi="Arial" w:cs="Arial"/>
          <w:color w:val="2C2D2E"/>
        </w:rPr>
        <w:t xml:space="preserve"> подходящих к Помещению </w:t>
      </w:r>
      <w:r>
        <w:rPr>
          <w:rFonts w:ascii="Arial" w:hAnsi="Arial" w:cs="Arial"/>
          <w:b/>
          <w:bCs/>
          <w:color w:val="2C2D2E"/>
        </w:rPr>
        <w:t xml:space="preserve">Собственника</w:t>
      </w:r>
      <w:r>
        <w:rPr>
          <w:rFonts w:ascii="Arial" w:hAnsi="Arial" w:cs="Arial"/>
          <w:color w:val="2C2D2E"/>
        </w:rPr>
        <w:t xml:space="preserve"> фазового (</w:t>
      </w:r>
      <w:r>
        <w:rPr>
          <w:rFonts w:ascii="Arial" w:hAnsi="Arial" w:cs="Arial"/>
          <w:color w:val="2C2D2E"/>
          <w:lang w:val="en-US"/>
        </w:rPr>
        <w:t xml:space="preserve">L</w:t>
      </w:r>
      <w:r>
        <w:rPr>
          <w:rFonts w:ascii="Arial" w:hAnsi="Arial" w:cs="Arial"/>
          <w:color w:val="2C2D2E"/>
        </w:rPr>
        <w:t xml:space="preserve">), нулевого (</w:t>
      </w:r>
      <w:r>
        <w:rPr>
          <w:rFonts w:ascii="Arial" w:hAnsi="Arial" w:cs="Arial"/>
          <w:color w:val="2C2D2E"/>
          <w:lang w:val="en-US"/>
        </w:rPr>
        <w:t xml:space="preserve">N</w:t>
      </w:r>
      <w:r>
        <w:rPr>
          <w:rFonts w:ascii="Arial" w:hAnsi="Arial" w:cs="Arial"/>
          <w:color w:val="2C2D2E"/>
        </w:rPr>
        <w:t xml:space="preserve">), заземляющего (</w:t>
      </w:r>
      <w:r>
        <w:rPr>
          <w:rFonts w:ascii="Arial" w:hAnsi="Arial" w:cs="Arial"/>
          <w:color w:val="2C2D2E"/>
          <w:lang w:val="en-US"/>
        </w:rPr>
        <w:t xml:space="preserve">PE</w:t>
      </w:r>
      <w:r>
        <w:rPr>
          <w:rFonts w:ascii="Arial" w:hAnsi="Arial" w:cs="Arial"/>
          <w:color w:val="2C2D2E"/>
        </w:rPr>
        <w:t xml:space="preserve">) проводов от вводного (этажного) распределительного щита. Стояковую разводку до точки крепления обслуживает </w:t>
      </w:r>
      <w:r>
        <w:rPr>
          <w:rFonts w:ascii="Arial" w:hAnsi="Arial" w:cs="Arial"/>
          <w:b/>
          <w:bCs/>
          <w:color w:val="2C2D2E"/>
        </w:rPr>
        <w:t xml:space="preserve">Управляющая организация.</w:t>
      </w:r>
      <w:r>
        <w:rPr>
          <w:rFonts w:ascii="Arial" w:hAnsi="Arial" w:cs="Arial"/>
          <w:color w:val="2C2D2E"/>
        </w:rPr>
        <w:t xml:space="preserve"> Точки креплений и </w:t>
      </w:r>
      <w:r>
        <w:rPr>
          <w:rFonts w:ascii="Arial" w:hAnsi="Arial" w:cs="Arial"/>
          <w:color w:val="2C2D2E"/>
        </w:rPr>
        <w:t xml:space="preserve">отходящие от точек провода Помещения,</w:t>
      </w:r>
      <w:r>
        <w:rPr>
          <w:rFonts w:ascii="Arial" w:hAnsi="Arial" w:cs="Arial"/>
          <w:color w:val="2C2D2E"/>
        </w:rPr>
        <w:t xml:space="preserve"> и все электрооборудование (автоматы на электрощите, розетки, выключатели и пр.), расположенное после этих точек, обслуживает </w:t>
      </w:r>
      <w:r>
        <w:rPr>
          <w:rFonts w:ascii="Arial" w:hAnsi="Arial" w:cs="Arial"/>
          <w:b/>
          <w:bCs/>
          <w:color w:val="2C2D2E"/>
        </w:rPr>
        <w:t xml:space="preserve">Собственник.</w:t>
      </w:r>
      <w:r/>
    </w:p>
    <w:p>
      <w:pPr>
        <w:numPr>
          <w:ilvl w:val="0"/>
          <w:numId w:val="2"/>
        </w:numPr>
        <w:ind w:right="15"/>
        <w:jc w:val="both"/>
        <w:spacing w:after="100" w:afterAutospacing="1" w:before="100" w:beforeAutospacing="1"/>
        <w:shd w:val="clear" w:fill="FFFFFF" w:color="auto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i/>
          <w:iCs/>
          <w:color w:val="2C2D2E"/>
          <w:u w:val="single"/>
        </w:rPr>
        <w:t xml:space="preserve">по системе холодного и горячего водоснабжения</w:t>
      </w:r>
      <w:r>
        <w:rPr>
          <w:rFonts w:ascii="Arial" w:hAnsi="Arial" w:cs="Arial"/>
          <w:i/>
          <w:iCs/>
          <w:color w:val="2C2D2E"/>
        </w:rPr>
        <w:t xml:space="preserve">: </w:t>
      </w:r>
      <w:r>
        <w:rPr>
          <w:rFonts w:ascii="Arial" w:hAnsi="Arial" w:cs="Arial"/>
          <w:color w:val="2C2D2E"/>
        </w:rPr>
        <w:t xml:space="preserve">точка первого резьбового соединения от транзитного стояка водоснабжения. Транзитный стояк обслуживает </w:t>
      </w:r>
      <w:r>
        <w:rPr>
          <w:rFonts w:ascii="Arial" w:hAnsi="Arial" w:cs="Arial"/>
          <w:b/>
          <w:bCs/>
          <w:color w:val="2C2D2E"/>
        </w:rPr>
        <w:t xml:space="preserve">Управляющая организация</w:t>
      </w:r>
      <w:r>
        <w:rPr>
          <w:rFonts w:ascii="Arial" w:hAnsi="Arial" w:cs="Arial"/>
          <w:color w:val="2C2D2E"/>
        </w:rPr>
        <w:t xml:space="preserve">, оставшуюся часть (краны, фильтры, водосчетчики и другие приборы, расположенные в Помещении) – </w:t>
      </w:r>
      <w:r>
        <w:rPr>
          <w:rFonts w:ascii="Arial" w:hAnsi="Arial" w:cs="Arial"/>
          <w:b/>
          <w:bCs/>
          <w:color w:val="2C2D2E"/>
        </w:rPr>
        <w:t xml:space="preserve">Собственник</w:t>
      </w:r>
      <w:r>
        <w:rPr>
          <w:rFonts w:ascii="Arial" w:hAnsi="Arial" w:cs="Arial"/>
          <w:color w:val="2C2D2E"/>
        </w:rPr>
        <w:t xml:space="preserve">.</w:t>
      </w:r>
      <w:r/>
    </w:p>
    <w:p>
      <w:pPr>
        <w:numPr>
          <w:ilvl w:val="0"/>
          <w:numId w:val="2"/>
        </w:numPr>
        <w:ind w:right="15"/>
        <w:jc w:val="both"/>
        <w:spacing w:after="100" w:afterAutospacing="1" w:before="100" w:beforeAutospacing="1"/>
        <w:shd w:val="clear" w:fill="FFFFFF" w:color="auto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i/>
          <w:iCs/>
          <w:color w:val="2C2D2E"/>
          <w:u w:val="single"/>
        </w:rPr>
        <w:t xml:space="preserve">по системе водоотведения</w:t>
      </w:r>
      <w:r>
        <w:rPr>
          <w:rFonts w:ascii="Arial" w:hAnsi="Arial" w:cs="Arial"/>
          <w:i/>
          <w:iCs/>
          <w:color w:val="2C2D2E"/>
        </w:rPr>
        <w:t xml:space="preserve">: </w:t>
      </w:r>
      <w:r>
        <w:rPr>
          <w:rFonts w:ascii="Arial" w:hAnsi="Arial" w:cs="Arial"/>
          <w:color w:val="2C2D2E"/>
        </w:rPr>
        <w:t xml:space="preserve">точка присоединения отводящей трубы системы водоотведения Помещения к тройнику транзитного стояка общедомовой системы водоотведения. Тройник транзитного канализационного стояка и сам стояк обслуживает </w:t>
      </w:r>
      <w:r>
        <w:rPr>
          <w:rFonts w:ascii="Arial" w:hAnsi="Arial" w:cs="Arial"/>
          <w:b/>
          <w:bCs/>
          <w:color w:val="2C2D2E"/>
        </w:rPr>
        <w:t xml:space="preserve">Управляющая организация</w:t>
      </w:r>
      <w:r>
        <w:rPr>
          <w:rFonts w:ascii="Arial" w:hAnsi="Arial" w:cs="Arial"/>
          <w:color w:val="2C2D2E"/>
        </w:rPr>
        <w:t xml:space="preserve">, оставшуюся часть и точку присоединения – </w:t>
      </w:r>
      <w:r>
        <w:rPr>
          <w:rFonts w:ascii="Arial" w:hAnsi="Arial" w:cs="Arial"/>
          <w:b/>
          <w:bCs/>
          <w:color w:val="2C2D2E"/>
        </w:rPr>
        <w:t xml:space="preserve">Собственник</w:t>
      </w:r>
      <w:r>
        <w:rPr>
          <w:rFonts w:ascii="Arial" w:hAnsi="Arial" w:cs="Arial"/>
          <w:color w:val="2C2D2E"/>
        </w:rPr>
        <w:t xml:space="preserve">.</w:t>
      </w:r>
      <w:r/>
    </w:p>
    <w:p>
      <w:pPr>
        <w:ind w:firstLine="540"/>
        <w:jc w:val="both"/>
        <w:spacing w:after="100" w:afterAutospacing="1" w:before="100" w:beforeAutospacing="1"/>
        <w:shd w:val="clear" w:fill="FFFFFF" w:color="auto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i/>
          <w:iCs/>
          <w:color w:val="2C2D2E"/>
          <w:u w:val="single"/>
        </w:rPr>
        <w:t xml:space="preserve">- по системе теплоснабжения: обслуживается Исполнителем: </w:t>
      </w:r>
      <w:r>
        <w:rPr>
          <w:rFonts w:ascii="Arial" w:hAnsi="Arial" w:cs="Arial"/>
          <w:color w:val="2C2D2E"/>
        </w:rPr>
        <w:t xml:space="preserve">внутридомовая система отопления, состоящая из стояков, обогревающих элементов</w:t>
      </w:r>
      <w:r>
        <w:rPr>
          <w:rFonts w:ascii="Arial" w:hAnsi="Arial" w:cs="Arial"/>
          <w:color w:val="2C2D2E"/>
        </w:rPr>
        <w:t xml:space="preserve">, регулирующей и запорной арматуры, коллективных (общедомовых) приборов учета, а также другого оборудования, расположенного на этих сетях и предназначенного для обслуживания более одного помещения в многоквартирном доме. В случае, если в указанную систему </w:t>
      </w:r>
      <w:r>
        <w:rPr>
          <w:rFonts w:ascii="Arial" w:hAnsi="Arial" w:cs="Arial"/>
          <w:b/>
          <w:bCs/>
          <w:color w:val="2C2D2E"/>
        </w:rPr>
        <w:t xml:space="preserve">Собственник</w:t>
      </w:r>
      <w:r>
        <w:rPr>
          <w:rFonts w:ascii="Arial" w:hAnsi="Arial" w:cs="Arial"/>
          <w:color w:val="2C2D2E"/>
        </w:rPr>
        <w:t xml:space="preserve"> вносит изменения, не согласованные с </w:t>
      </w:r>
      <w:r>
        <w:rPr>
          <w:rFonts w:ascii="Arial" w:hAnsi="Arial" w:cs="Arial"/>
          <w:b/>
          <w:bCs/>
          <w:color w:val="2C2D2E"/>
        </w:rPr>
        <w:t xml:space="preserve">Исполнителем</w:t>
      </w:r>
      <w:r>
        <w:rPr>
          <w:rFonts w:ascii="Arial" w:hAnsi="Arial" w:cs="Arial"/>
          <w:color w:val="2C2D2E"/>
        </w:rPr>
        <w:t xml:space="preserve">, а также производит работы по замене отдельных ее элементов, не согласованные с </w:t>
      </w:r>
      <w:r>
        <w:rPr>
          <w:rFonts w:ascii="Arial" w:hAnsi="Arial" w:cs="Arial"/>
          <w:b/>
          <w:bCs/>
          <w:color w:val="2C2D2E"/>
        </w:rPr>
        <w:t xml:space="preserve">Исполнителем,</w:t>
      </w:r>
      <w:r>
        <w:rPr>
          <w:rFonts w:ascii="Arial" w:hAnsi="Arial" w:cs="Arial"/>
          <w:color w:val="2C2D2E"/>
        </w:rPr>
        <w:t xml:space="preserve"> последний не несет ответственности за вред, причиненный такими действиями.</w:t>
      </w:r>
      <w:r/>
    </w:p>
    <w:p>
      <w:pPr>
        <w:ind w:firstLine="540"/>
        <w:jc w:val="both"/>
        <w:spacing w:after="100" w:afterAutospacing="1" w:before="100" w:beforeAutospacing="1"/>
        <w:shd w:val="clear" w:fill="FFFFFF" w:color="auto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i/>
          <w:iCs/>
          <w:color w:val="2C2D2E"/>
          <w:u w:val="single"/>
        </w:rPr>
        <w:t xml:space="preserve">- по системе теплоснабжения в части отдельных обогревательных элементов (полотенцесушители):</w:t>
      </w:r>
      <w:r>
        <w:rPr>
          <w:rFonts w:ascii="Arial" w:hAnsi="Arial" w:cs="Arial"/>
          <w:color w:val="2C2D2E"/>
        </w:rPr>
        <w:t xml:space="preserve"> транзитные стояки до первого резьбового соединения к запорной арматуре обогревающих элементов (полотенцесушителей) обслуживает </w:t>
      </w:r>
      <w:r>
        <w:rPr>
          <w:rFonts w:ascii="Arial" w:hAnsi="Arial" w:cs="Arial"/>
          <w:b/>
          <w:bCs/>
          <w:color w:val="2C2D2E"/>
        </w:rPr>
        <w:t xml:space="preserve">Управляющая организация</w:t>
      </w:r>
      <w:r>
        <w:rPr>
          <w:rFonts w:ascii="Arial" w:hAnsi="Arial" w:cs="Arial"/>
          <w:color w:val="2C2D2E"/>
        </w:rPr>
        <w:t xml:space="preserve">, непосредственно обогревающие элементы (полотенцесушители) обслуживаются </w:t>
      </w:r>
      <w:r>
        <w:rPr>
          <w:rFonts w:ascii="Arial" w:hAnsi="Arial" w:cs="Arial"/>
          <w:b/>
          <w:bCs/>
          <w:color w:val="2C2D2E"/>
        </w:rPr>
        <w:t xml:space="preserve">Собственником</w:t>
      </w:r>
      <w:r>
        <w:rPr>
          <w:rFonts w:ascii="Arial" w:hAnsi="Arial" w:cs="Arial"/>
          <w:color w:val="2C2D2E"/>
        </w:rPr>
        <w:t xml:space="preserve">. </w:t>
      </w:r>
      <w:r/>
    </w:p>
    <w:p>
      <w:pPr>
        <w:ind w:firstLine="540"/>
        <w:jc w:val="both"/>
        <w:spacing w:after="100" w:afterAutospacing="1" w:before="100" w:beforeAutospacing="1"/>
        <w:shd w:val="clear" w:fill="FFFFFF" w:color="auto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i/>
          <w:iCs/>
          <w:color w:val="2C2D2E"/>
          <w:u w:val="single"/>
        </w:rPr>
        <w:t xml:space="preserve">- по системе контроля управления доступом (СКУД)</w:t>
      </w:r>
      <w:r>
        <w:rPr>
          <w:rFonts w:ascii="Arial" w:hAnsi="Arial" w:cs="Arial"/>
          <w:i/>
          <w:iCs/>
          <w:color w:val="2C2D2E"/>
        </w:rPr>
        <w:t xml:space="preserve">: </w:t>
      </w:r>
      <w:r>
        <w:rPr>
          <w:rFonts w:ascii="Arial" w:hAnsi="Arial" w:cs="Arial"/>
          <w:color w:val="2C2D2E"/>
        </w:rPr>
        <w:t xml:space="preserve">точка присоединения подводящего кабеля Помещения к общедомовому кабелю. Разводку кабеля по дому обслуживает </w:t>
      </w:r>
      <w:r>
        <w:rPr>
          <w:rFonts w:ascii="Arial" w:hAnsi="Arial" w:cs="Arial"/>
          <w:b/>
          <w:bCs/>
          <w:color w:val="2C2D2E"/>
        </w:rPr>
        <w:t xml:space="preserve">Управляющая организация</w:t>
      </w:r>
      <w:r>
        <w:rPr>
          <w:rFonts w:ascii="Arial" w:hAnsi="Arial" w:cs="Arial"/>
          <w:color w:val="2C2D2E"/>
        </w:rPr>
        <w:t xml:space="preserve">, остальное – </w:t>
      </w:r>
      <w:r>
        <w:rPr>
          <w:rFonts w:ascii="Arial" w:hAnsi="Arial" w:cs="Arial"/>
          <w:b/>
          <w:bCs/>
          <w:color w:val="2C2D2E"/>
        </w:rPr>
        <w:t xml:space="preserve">Собственник</w:t>
      </w:r>
      <w:r>
        <w:rPr>
          <w:rFonts w:ascii="Arial" w:hAnsi="Arial" w:cs="Arial"/>
          <w:color w:val="2C2D2E"/>
        </w:rPr>
        <w:t xml:space="preserve">.</w:t>
      </w:r>
      <w:r/>
    </w:p>
    <w:p>
      <w:pPr>
        <w:numPr>
          <w:ilvl w:val="0"/>
          <w:numId w:val="3"/>
        </w:numPr>
        <w:ind w:right="15"/>
        <w:jc w:val="both"/>
        <w:spacing w:after="100" w:afterAutospacing="1" w:before="100" w:beforeAutospacing="1"/>
        <w:shd w:val="clear" w:fill="FFFFFF" w:color="auto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i/>
          <w:iCs/>
          <w:color w:val="2C2D2E"/>
          <w:u w:val="single"/>
        </w:rPr>
        <w:t xml:space="preserve">по системе автоматизированной противопожарной защиты (АППЗ</w:t>
      </w:r>
      <w:r>
        <w:rPr>
          <w:rFonts w:ascii="Arial" w:hAnsi="Arial" w:cs="Arial"/>
          <w:i/>
          <w:iCs/>
          <w:color w:val="2C2D2E"/>
        </w:rPr>
        <w:t xml:space="preserve">):</w:t>
      </w:r>
      <w:r>
        <w:rPr>
          <w:rFonts w:ascii="Arial" w:hAnsi="Arial" w:cs="Arial"/>
          <w:color w:val="2C2D2E"/>
        </w:rPr>
        <w:t xml:space="preserve"> точка присоединения подводящего кабеля к первому датчику Помещения АППЗ. Общедомовую систему и подводку к первому датчику Помещения АППЗ обслуживает </w:t>
      </w:r>
      <w:r>
        <w:rPr>
          <w:rFonts w:ascii="Arial" w:hAnsi="Arial" w:cs="Arial"/>
          <w:b/>
          <w:bCs/>
          <w:color w:val="2C2D2E"/>
        </w:rPr>
        <w:t xml:space="preserve">Управляющая организация</w:t>
      </w:r>
      <w:r>
        <w:rPr>
          <w:rFonts w:ascii="Arial" w:hAnsi="Arial" w:cs="Arial"/>
          <w:color w:val="2C2D2E"/>
        </w:rPr>
        <w:t xml:space="preserve">, остальное – </w:t>
      </w:r>
      <w:r>
        <w:rPr>
          <w:rFonts w:ascii="Arial" w:hAnsi="Arial" w:cs="Arial"/>
          <w:b/>
          <w:bCs/>
          <w:color w:val="2C2D2E"/>
        </w:rPr>
        <w:t xml:space="preserve">Собственник</w:t>
      </w:r>
      <w:r>
        <w:rPr>
          <w:rFonts w:ascii="Arial" w:hAnsi="Arial" w:cs="Arial"/>
          <w:color w:val="2C2D2E"/>
        </w:rPr>
        <w:t xml:space="preserve">.</w:t>
      </w:r>
      <w:r/>
    </w:p>
    <w:p>
      <w:pPr>
        <w:ind w:right="15" w:firstLine="567"/>
        <w:jc w:val="both"/>
        <w:spacing w:after="100" w:afterAutospacing="1" w:before="100" w:beforeAutospacing="1"/>
        <w:shd w:val="clear" w:fill="FFFFFF" w:color="auto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i/>
          <w:iCs/>
          <w:color w:val="2C2D2E"/>
          <w:u w:val="single"/>
        </w:rPr>
        <w:t xml:space="preserve">- по системе приема телевидения:</w:t>
      </w:r>
      <w:r>
        <w:rPr>
          <w:b/>
          <w:bCs/>
          <w:color w:val="2C2D2E"/>
        </w:rPr>
        <w:t xml:space="preserve"> </w:t>
      </w:r>
      <w:r>
        <w:rPr>
          <w:rFonts w:ascii="Arial" w:hAnsi="Arial" w:cs="Arial"/>
          <w:color w:val="2C2D2E"/>
        </w:rPr>
        <w:t xml:space="preserve">точка крепления в щитке мест общего пользования, подходящего к Помещению </w:t>
      </w:r>
      <w:r>
        <w:rPr>
          <w:rFonts w:ascii="Arial" w:hAnsi="Arial" w:cs="Arial"/>
          <w:b/>
          <w:bCs/>
          <w:color w:val="2C2D2E"/>
        </w:rPr>
        <w:t xml:space="preserve">Собственника. </w:t>
      </w:r>
      <w:r>
        <w:rPr>
          <w:rFonts w:ascii="Arial" w:hAnsi="Arial" w:cs="Arial"/>
          <w:color w:val="2C2D2E"/>
        </w:rPr>
        <w:t xml:space="preserve">Разводку до точки крепления обслуживает </w:t>
      </w:r>
      <w:r>
        <w:rPr>
          <w:rFonts w:ascii="Arial" w:hAnsi="Arial" w:cs="Arial"/>
          <w:b/>
          <w:bCs/>
          <w:color w:val="2C2D2E"/>
        </w:rPr>
        <w:t xml:space="preserve">Управляющая организация.</w:t>
      </w:r>
      <w:r>
        <w:rPr>
          <w:rFonts w:ascii="Arial" w:hAnsi="Arial" w:cs="Arial"/>
          <w:color w:val="2C2D2E"/>
        </w:rPr>
        <w:t xml:space="preserve"> Точки крепления и отходящие от точек провода Помещения обслуживает </w:t>
      </w:r>
      <w:r>
        <w:rPr>
          <w:rFonts w:ascii="Arial" w:hAnsi="Arial" w:cs="Arial"/>
          <w:b/>
          <w:bCs/>
          <w:color w:val="2C2D2E"/>
        </w:rPr>
        <w:t xml:space="preserve">Собственник</w:t>
      </w:r>
      <w:r/>
    </w:p>
    <w:p>
      <w:pPr>
        <w:ind w:right="15" w:firstLine="567"/>
        <w:jc w:val="both"/>
        <w:spacing w:after="100" w:afterAutospacing="1" w:before="100" w:beforeAutospacing="1"/>
        <w:shd w:val="clear" w:fill="FFFFFF" w:color="auto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b/>
          <w:bCs/>
          <w:color w:val="2C2D2E"/>
        </w:rPr>
        <w:t xml:space="preserve">- </w:t>
      </w:r>
      <w:r>
        <w:rPr>
          <w:rFonts w:ascii="Arial" w:hAnsi="Arial" w:cs="Arial"/>
          <w:i/>
          <w:iCs/>
          <w:color w:val="2C2D2E"/>
          <w:u w:val="single"/>
        </w:rPr>
        <w:t xml:space="preserve">по системе автоматизированной системе сбора и передачи данных индивидуальных приборов учета холодной и горячей воды</w:t>
      </w:r>
      <w:r>
        <w:rPr>
          <w:rFonts w:ascii="Arial" w:hAnsi="Arial" w:cs="Arial"/>
          <w:b/>
          <w:bCs/>
          <w:color w:val="2C2D2E"/>
        </w:rPr>
        <w:t xml:space="preserve"> – </w:t>
      </w:r>
      <w:r>
        <w:rPr>
          <w:rFonts w:ascii="Arial" w:hAnsi="Arial" w:cs="Arial"/>
          <w:color w:val="2C2D2E"/>
        </w:rPr>
        <w:t xml:space="preserve">обслуживает</w:t>
      </w:r>
      <w:r>
        <w:rPr>
          <w:rFonts w:ascii="Arial" w:hAnsi="Arial" w:cs="Arial"/>
          <w:b/>
          <w:bCs/>
          <w:color w:val="2C2D2E"/>
        </w:rPr>
        <w:t xml:space="preserve"> Управляющая организация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left="426" w:right="3"/>
        <w:jc w:val="right"/>
        <w:rPr>
          <w:sz w:val="24"/>
          <w:szCs w:val="24"/>
        </w:rPr>
      </w:pPr>
      <w:r>
        <w:rPr>
          <w:b/>
          <w:bCs/>
          <w:sz w:val="22"/>
          <w:szCs w:val="22"/>
        </w:rPr>
        <w:t xml:space="preserve">Приложение № 3</w:t>
      </w:r>
      <w:r/>
    </w:p>
    <w:p>
      <w:pPr>
        <w:ind w:right="3" w:firstLine="456"/>
        <w:jc w:val="right"/>
        <w:rPr>
          <w:rFonts w:ascii="Arial" w:hAnsi="Arial" w:cs="Arial"/>
          <w:b/>
          <w:bCs/>
          <w:i/>
          <w:iCs/>
        </w:rPr>
        <w:outlineLvl w:val="0"/>
      </w:pPr>
      <w:r>
        <w:rPr>
          <w:b/>
          <w:bCs/>
          <w:sz w:val="22"/>
          <w:szCs w:val="22"/>
        </w:rPr>
        <w:t xml:space="preserve">к Договору управления</w:t>
      </w:r>
      <w:r/>
    </w:p>
    <w:p>
      <w:pPr>
        <w:jc w:val="center"/>
        <w:tabs>
          <w:tab w:val="left" w:pos="1860" w:leader="none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/>
    </w:p>
    <w:p>
      <w:pPr>
        <w:jc w:val="center"/>
        <w:tabs>
          <w:tab w:val="left" w:pos="1860" w:leader="none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/>
    </w:p>
    <w:p>
      <w:pPr>
        <w:jc w:val="center"/>
        <w:tabs>
          <w:tab w:val="left" w:pos="1860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Перечень и периодичность выполнения работ по содержанию общего имущества МКД</w:t>
      </w:r>
      <w:r/>
    </w:p>
    <w:p>
      <w:pPr>
        <w:jc w:val="center"/>
        <w:tabs>
          <w:tab w:val="left" w:pos="1860" w:leader="none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/>
    </w:p>
    <w:tbl>
      <w:tblPr>
        <w:tblW w:w="10550" w:type="dxa"/>
        <w:tblInd w:w="-885" w:type="dxa"/>
        <w:tblLook w:val="04A0" w:firstRow="1" w:lastRow="0" w:firstColumn="1" w:lastColumn="0" w:noHBand="0" w:noVBand="1"/>
      </w:tblPr>
      <w:tblGrid>
        <w:gridCol w:w="626"/>
        <w:gridCol w:w="6907"/>
        <w:gridCol w:w="3017"/>
      </w:tblGrid>
      <w:tr>
        <w:trPr>
          <w:trHeight w:val="645"/>
        </w:trPr>
        <w:tc>
          <w:tcPr>
            <w:shd w:val="clear" w:fill="C0C0C0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fill="C0C0C0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/>
          </w:p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Виды работ (услуг)</w:t>
            </w:r>
            <w:r/>
          </w:p>
        </w:tc>
        <w:tc>
          <w:tcPr>
            <w:shd w:val="clear" w:fill="C0C0C0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Периодичность</w:t>
            </w:r>
            <w:r/>
          </w:p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(количество в месяц)</w:t>
            </w:r>
            <w:r/>
          </w:p>
        </w:tc>
      </w:tr>
      <w:tr>
        <w:trPr>
          <w:trHeight w:val="297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СОДЕРЖАНИЕ ОБЩЕГО ИМУЩЕСТВА МНОГОКВАРТИРНОГО ДОМА</w:t>
            </w:r>
            <w:r/>
          </w:p>
        </w:tc>
      </w:tr>
      <w:tr>
        <w:trPr>
          <w:trHeight w:val="403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1.1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Содержание общего имущества жилого дома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(работы выполняются только при обнаружении соответствующих недостатков)</w:t>
            </w:r>
            <w:r/>
          </w:p>
        </w:tc>
      </w:tr>
      <w:tr>
        <w:trPr>
          <w:trHeight w:val="312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1.1.1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Стены и фасады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Отбивка отслоившейся отделки наружной поверхности стен (штукатурки, облицовочной плитки)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Удаление элементов декора, представляющих опасность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Снятие, укрепление вышедших  из строя или слабо укреплённых домовых номерных знаков, лестничных указателей и других элементов визуальной информации 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 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Укрепление козырьков, ограждений и перил крылец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171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1.1.2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Крыши и водосточные системы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Укрепление оголовков дымовых, вентиляционных труб и металлических покрытий парапета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но не реже 2 раз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Укрепление защитной решетки водоприемной воронки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но не реже 2 раз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Прочистка водоприемной воронки  внутреннего водостока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но не реже 2 раз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Прочистка водостока от засорения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но не реже 2 раз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Укрепление рядовых звеньев, водоприемных воронок, колен  наружного водостока; промазка образовавшихся свищей мастиками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но не реже 1 раза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исправности оголовков дымоходов и вентиляционных каналов с регистрацией результатов в журнале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но не реже 2 раз в год</w:t>
            </w:r>
            <w:r/>
          </w:p>
        </w:tc>
      </w:tr>
      <w:tr>
        <w:trPr>
          <w:trHeight w:val="217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1.1.3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Оконные и дверные заполнения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Укрепление, регулировка пружин, доводчиков и амортизаторов на входных дверях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Установка, укрепление ручек и шпингалетов на оконных и дверных заполнениях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Утепление оконных и дверных проемов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37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1.1.4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Внешнее благоустройство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351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Вывеска, снятие, укрепление фасадных табличек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98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Закрытие и раскрытие продухов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Установка и окраска урн, решетчатых ограждений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но не реже 1 раза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Подготовка к сезонной эксплуатации оборудования детских и спортивных площадок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год</w:t>
            </w:r>
            <w:r/>
          </w:p>
        </w:tc>
      </w:tr>
      <w:tr>
        <w:trPr>
          <w:trHeight w:val="433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1.2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Техническое обслуживание общих коммуникаций, технических устройств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 и технических помещений жилого дома</w:t>
            </w:r>
            <w:r/>
          </w:p>
        </w:tc>
      </w:tr>
      <w:tr>
        <w:trPr>
          <w:trHeight w:val="241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1.2.1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Центральное отопление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Консервация и расконсервация систем центрального отопления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Регулировка кранов, вентилей и задвижек в технических подпольях, помещениях индивидуальных тепловых пунктов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но не реже 1 раза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Регулировка и набивка сальников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 мере необходимости, но не реже 1 раза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Уплотнение сгонов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но не реже 1 раза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Очистка от накипи запорной арматуры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но не реже 1 раза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Испытание систем центрального отопления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Отключение радиаторов при их течи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Очистка грязевиков воздухосборников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но не реже 1 раза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Промывка системы центрального отопления и горячего водоснабжения гидравлическим и гидропневматическим способом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Ликвидация воздушных пробок в радиаторах и стояках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Утепление трубопроводов в чердачных помещениях и технических подпольях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4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1.2.2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Водопровод и канализация, горячее водоснабжение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прокладок и набивка сальников в водопроводных и вентильных кранах в технических помещениях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Уплотнение сгонов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но не реже 1 раза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Прочистка трубопроводов горячего и холодного водоснабжения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но не реже 1 раза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Временная заделка свищей и трещин на внутренних трубопроводах и стояках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Консервация и расконсервация поливочной системы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Утепление трубопроводов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Прочистка дренажных систем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но не реже 2 раз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исправности канализационной вытяжки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но не реже 2 раз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Прочистка канализационных стояков от жировых отложений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Проветривание канализационных колодцев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Прочистка люков и закрытие крышек канализационных колодцев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раза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Прочистка ливневой, дворовой канализационной сети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но не реже 1 раз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Устранение течи санитарно-технических приборов в технических помещениях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Утепление трубопроводов в технических подпольях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133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1.2.3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Электроснабжение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перегоревших электроламп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Укрепление плафонов и ослабленных участков наружной электропроводки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12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Протяжка электрических контактов в щитах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Ремонт запирающих устройств и закрытие на замки групповых щитков и распределительных шкафов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423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Обеспыливание электрооборудования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 раза в год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Замеры сопротивления изоляции электрооборудования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3 года</w:t>
            </w:r>
            <w:r/>
          </w:p>
        </w:tc>
      </w:tr>
      <w:tr>
        <w:trPr>
          <w:trHeight w:val="473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температуры электрических контактов с помощью пирометра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неделю</w:t>
            </w:r>
            <w:r/>
          </w:p>
        </w:tc>
      </w:tr>
      <w:tr>
        <w:trPr>
          <w:trHeight w:val="207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1.3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Аварийное обслуживание</w:t>
            </w:r>
            <w:r/>
          </w:p>
        </w:tc>
      </w:tr>
      <w:tr>
        <w:trPr>
          <w:trHeight w:val="195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1.3.1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Водопровод и канализация, горячее водоснабжение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Ремонт и замена сгонов, фитингов  на трубопроводе, ремонт и замена аварийно-поврежденной запорной арматуры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</w:tcBorders>
            <w:tcW w:w="3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отключение стояков (локализация) на отдельных </w:t>
            </w:r>
            <w:r>
              <w:rPr>
                <w:rFonts w:ascii="Arial" w:hAnsi="Arial" w:cs="Arial"/>
                <w:sz w:val="18"/>
                <w:szCs w:val="18"/>
              </w:rPr>
              <w:t xml:space="preserve">участках трубопроводов – в течение 30 минут, 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устранение аварийных повреждений и обратное наполнение систем – не более 3 суток с момента регистрации заявки в аварийно-диспетчерской службе дома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Установка бандажей на трубопроводе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right w:val="single" w:color="000000" w:sz="8" w:space="0"/>
            </w:tcBorders>
            <w:tcW w:w="30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небольших участков трубопровода (до 2 м)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right w:val="single" w:color="000000" w:sz="8" w:space="0"/>
            </w:tcBorders>
            <w:tcW w:w="30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Ликвидация засора канализации внутри дома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right w:val="single" w:color="000000" w:sz="8" w:space="0"/>
            </w:tcBorders>
            <w:tcW w:w="30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Ликвидация засора канализационных труб "лежаков" до первого колодца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right w:val="single" w:color="000000" w:sz="8" w:space="0"/>
            </w:tcBorders>
            <w:tcW w:w="30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Заделка свищей и </w:t>
            </w:r>
            <w:r>
              <w:rPr>
                <w:rFonts w:ascii="Arial" w:hAnsi="Arial" w:cs="Arial"/>
                <w:sz w:val="18"/>
                <w:szCs w:val="18"/>
              </w:rPr>
              <w:t xml:space="preserve">зачеканка</w:t>
            </w:r>
            <w:r>
              <w:rPr>
                <w:rFonts w:ascii="Arial" w:hAnsi="Arial" w:cs="Arial"/>
                <w:sz w:val="18"/>
                <w:szCs w:val="18"/>
              </w:rPr>
              <w:t xml:space="preserve"> раструбов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right w:val="single" w:color="000000" w:sz="8" w:space="0"/>
            </w:tcBorders>
            <w:tcW w:w="30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неисправных сифонов и небольших участков трубопроводов (до 2 м), связанная с устранением засора или течи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right w:val="single" w:color="000000" w:sz="8" w:space="0"/>
            </w:tcBorders>
            <w:tcW w:w="30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325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Выполнение сварочных работ при ремонте или замене трубопровода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36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1.3.2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Центральное отопление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Ремонт и замена сгонов на трубопроводе, ремонт и замена аварийно-поврежденной запорной арматуры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рабочее время – немедленно, в нерабочее время – в течение 12 часов, за исключением сложного ремонта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Ликвидация течи путем уплотнения соединений труб, арматуры и нагревательных приборов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рабочее время - немедленно, в нерабочее время – в течение 12 часов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небольших участков трубопровода (до 2 м)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рабочее время – немедленно, за исключением сложного ремонта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не рабочее время – не позднее 12 часов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Выполнение сварочных работ при ремонте или замене участков трубопровода</w:t>
            </w:r>
            <w:r/>
          </w:p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рабочее время – не позднее 12 часов, в не рабочее время – не позднее суток, за исключением сложного ремонта</w:t>
            </w:r>
            <w:r/>
          </w:p>
        </w:tc>
      </w:tr>
      <w:tr>
        <w:trPr>
          <w:trHeight w:val="201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1.3.3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Электроснабжение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3245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(восстановление) неисправных участков электрической сети:</w:t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внешние линии электроснабжения</w:t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внутридомовая электрическая сеть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при наличии переключателей кабелей на вводе в дом в течение времени, необходимого для прибытия персонала, обслуживающего дом</w:t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-в рабочее время - в течение 4 часов </w:t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нерабочее время – в течение 12 часов,</w:t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 исключением сложного ремонта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предохранителей, автоматических выключателей на домовых вводно-распределительных устройствах и щитах, в поэтажных распределительных электрощитах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рабочее время – немедленно, за исключением сложного ремонта,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нерабочее время – в течение 4 часов, за исключением сложного ремонта</w:t>
            </w:r>
            <w:r/>
          </w:p>
        </w:tc>
      </w:tr>
      <w:tr>
        <w:trPr>
          <w:trHeight w:val="1935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Ремонт электрощитов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рабочее время – немедленно, за исключением сложного ремонта,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нерабочее время – в течение 4 часов, за исключением сложного ремонта</w:t>
            </w:r>
            <w:r/>
          </w:p>
        </w:tc>
      </w:tr>
      <w:tr>
        <w:trPr>
          <w:trHeight w:val="83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1.3.4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Аварийный ремонт систем автоматизированной противопожарной защиты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незамедлительно, не более 3 часов, за исключением сложного ремонта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1.3.5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Аварийный ремонт общедомовых систем  приема телевидения  (антенн)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более 3 часов, за исключением сложного ремонта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1.3.6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Аварийный ремонт объединенных диспетчерских систем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более 12 часов, за исключением сложного ремонта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1.3.7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Аварийный ремонт индивидуального теплового пункта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более 8 часов, за исключением сложного ремонта</w:t>
            </w:r>
            <w:r/>
          </w:p>
        </w:tc>
      </w:tr>
      <w:tr>
        <w:trPr>
          <w:trHeight w:val="6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1.3.8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Аварийный ремонт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повысительных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насосных станций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более 3 часов без замены насоса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более 8 часов при замене насоса, 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 исключением сложного ремонта</w:t>
            </w:r>
            <w:r/>
          </w:p>
        </w:tc>
      </w:tr>
      <w:tr>
        <w:trPr>
          <w:trHeight w:val="251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1.3.9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Сопутствующие работы при ликвидации аварий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Отключение стояков на отдельных участках трубопроводов,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отключение стояков (локализация) на отдельных участках трубопроводов – в течение 30 минут, 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устранение аварийных повреждений и обратное наполнение систем – не более 3 суток с момента регистрации заявки в аварийно-диспетчерской службе дома</w:t>
            </w:r>
            <w:r/>
          </w:p>
        </w:tc>
      </w:tr>
      <w:tr>
        <w:trPr>
          <w:trHeight w:val="16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1.4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Обслуживание слаботочных систем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 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Обслуживание переговорно-замочного устройства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Обслуживание систем автоматизированной противопожарной защиты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341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Обслуживание системы контроля доступа и видеонаблюдения территории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Обслуживание общедомовых систем приема телевидения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Обслуживание объединенных диспетчерских систем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Обслуживание автоматических ворот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Обслуживание системы контроля управления доступом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Обслуживание радиоточки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Обслуживание внутридомовой системы оповещения МЧС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211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1.5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Обслуживание индивидуальных технических устройств и сложных инженерных систем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Техническое обслуживание, регулировка и наладка систем автоматического управления индивидуального теплового пункта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</w:t>
            </w:r>
            <w:r>
              <w:rPr>
                <w:rFonts w:ascii="Arial" w:hAnsi="Arial" w:cs="Arial"/>
                <w:sz w:val="18"/>
                <w:szCs w:val="18"/>
              </w:rPr>
              <w:t xml:space="preserve">повысительных</w:t>
            </w:r>
            <w:r>
              <w:rPr>
                <w:rFonts w:ascii="Arial" w:hAnsi="Arial" w:cs="Arial"/>
                <w:sz w:val="18"/>
                <w:szCs w:val="18"/>
              </w:rPr>
              <w:t xml:space="preserve"> насосных станций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 коммерческого узла учета тепловой энергии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общедомовых узлов учета холодной воды, горячей воды и электроэнергии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Техническое обслуживание лифтов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244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Освидетельствование и страхование лифтов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год</w:t>
            </w:r>
            <w:r/>
          </w:p>
        </w:tc>
      </w:tr>
      <w:tr>
        <w:trPr>
          <w:trHeight w:val="262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ТЕКУЩИЙ РЕМОНТ ОБЩЕГО ИМУЩЕСТВА МНОГОКВАРТИРНОГО ДОМА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2.1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Фундаменты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97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заделка швов, трещин, восстановление облицовки фундаментов стен, поврежденных участков гидроизоляции;</w:t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устранение местных деформаций путем перекладки, усиления, стяжки;</w:t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ремонт просевшей отмостки </w:t>
            </w:r>
            <w:r/>
          </w:p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(за исключением случаев, относящихся к капитальному ремонту)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Устройство и ремонт вентиляционных продухов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Восстановление приямков, входов в подвалы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13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2.2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Стены и фасады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Заделка </w:t>
            </w:r>
            <w:r>
              <w:rPr>
                <w:rFonts w:ascii="Arial" w:hAnsi="Arial" w:cs="Arial"/>
                <w:sz w:val="18"/>
                <w:szCs w:val="18"/>
              </w:rPr>
              <w:t xml:space="preserve">трещин,отверстий</w:t>
            </w:r>
            <w:r>
              <w:rPr>
                <w:rFonts w:ascii="Arial" w:hAnsi="Arial" w:cs="Arial"/>
                <w:sz w:val="18"/>
                <w:szCs w:val="18"/>
              </w:rPr>
              <w:t xml:space="preserve">, расшивка швов, герметизация стыков, утепление промерзающих участков стен во вспомогательных помещениях, восстановление поврежденных участков штукатурки и облицовки</w:t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(за исключением случаев, относящихся к капитальному ремонту)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Ремонт (восстановление) угрожающих падением архитектурных деталей, облицовочных элементов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3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2.3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Перекрытия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Заделка швов в стыках сборных перекрытий, заделка выбоин и трещин</w:t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(за исключением случаев, относящихся к капитальному ремонту)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2.4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Крыши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все виды работ по устранению неисправностей кровли, включая все элементы: примыкания к конструкциям, покрытия парапетов, козырьки над трубами и пр.; - замена водосточных труб </w:t>
            </w:r>
            <w:r/>
          </w:p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(кроме полной замены и за исключением других случаев, относящихся к капитальному ремонту)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Ремонт слуховых окон и выходов на крыши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2.5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Оконные и дверные заполнения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Установка недостающих, частично разбитых и укрепление слабо укрепленных стекол в дверных и оконных проемах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сломанных доводчиков пружин, упоров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оконных и дверных приборов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2.6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Полы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отдельных участков полов и покрытия полов в местах, относящихся к обязательному имуществу дома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(за исключением случаев, относящихся к капитальному ремонту)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2.7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Внутренняя отделка и ремонт входных зон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Восстановление штукатурки стен и потолков, облицовки стен и полов отдельными участками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(за исключением случаев, относящихся к капитальному ремонту)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Все виды малярных и стекольных работ во вспомогательных помещениях (лестничных клетках, подвалах и т.п.)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Заделка выбоин, трещин ступеней лестниц и площадок, замена отдельных ступеней,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проступей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подступенков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(за исключением случаев, относящихся к капитальному ремонту)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Частичная замена и укрепление металлических перил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Заделка выбоин, трещин, восстановление гидроизоляции крылец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(за исключением случаев, относящихся к капитальному ремонту)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Окраска стен входных зон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2.8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Центральное отопление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Замена отдельных участков трубопроводов, секций отопительных приборов, запорной и регулировочной арматуры, водоразборных кранов, расширительных баков;</w:t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Ремонт  циркуляционных, </w:t>
            </w:r>
            <w:r>
              <w:rPr>
                <w:rFonts w:ascii="Arial" w:hAnsi="Arial" w:cs="Arial"/>
                <w:sz w:val="18"/>
                <w:szCs w:val="18"/>
              </w:rPr>
              <w:t xml:space="preserve">повысительных</w:t>
            </w:r>
            <w:r>
              <w:rPr>
                <w:rFonts w:ascii="Arial" w:hAnsi="Arial" w:cs="Arial"/>
                <w:sz w:val="18"/>
                <w:szCs w:val="18"/>
              </w:rPr>
              <w:t xml:space="preserve"> насосов, воздушных кранов, фитингов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(за исключением случаев, относящихся к капитальному ремонту)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контрольно-измерительных приборов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согласно техническому регламенту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Восстановление разрушенной тепловой изоляции трубопроводов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Укрепление трубопровода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2.9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Водопровод и канализация, горячее водоснабжение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Замена отдельных участков трубопроводов, запорно-регулировочной арматуры, водоразборных кранов, сифонов, трапов, фитингов, расширительных баков;</w:t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Ремонт циркуляционных, </w:t>
            </w:r>
            <w:r>
              <w:rPr>
                <w:rFonts w:ascii="Arial" w:hAnsi="Arial" w:cs="Arial"/>
                <w:sz w:val="18"/>
                <w:szCs w:val="18"/>
              </w:rPr>
              <w:t xml:space="preserve">повысительных</w:t>
            </w:r>
            <w:r>
              <w:rPr>
                <w:rFonts w:ascii="Arial" w:hAnsi="Arial" w:cs="Arial"/>
                <w:sz w:val="18"/>
                <w:szCs w:val="18"/>
              </w:rPr>
              <w:t xml:space="preserve"> насосов;</w:t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Уплотнение соединений </w:t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(за исключением случаев, относящихся к капитальному ремонту)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Восстановление разрушенной теплоизоляции трубопроводов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Прочистка ливневой и дворовой канализации, дренажа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Укрепление трубопроводов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413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контрольно-измерительных приборов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согласно техническому регламенту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2.10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Электроснабжение и электротехнические устройства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неисправных участков электрической сети здания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(за исключением случаев, относящихся к капитальному ремонту)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вышедших из строя </w:t>
            </w:r>
            <w:r>
              <w:rPr>
                <w:rFonts w:ascii="Arial" w:hAnsi="Arial" w:cs="Arial"/>
                <w:sz w:val="18"/>
                <w:szCs w:val="18"/>
              </w:rPr>
              <w:t xml:space="preserve">электроустановочных</w:t>
            </w:r>
            <w:r>
              <w:rPr>
                <w:rFonts w:ascii="Arial" w:hAnsi="Arial" w:cs="Arial"/>
                <w:sz w:val="18"/>
                <w:szCs w:val="18"/>
              </w:rPr>
              <w:t xml:space="preserve"> изделий (выключатели, штепсельные розетки)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светильников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предохранителей,  автоматических выключателей, пакетных переключателей, вводно-распределительных устройств, щитов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 электродвигателей и отдельных узлов электроустановок инженерного оборудования здания (за исключением случаев, относящихся к капитальному ремонту)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2.11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Вентиляция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Устранение засоров вентиляционных шахт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2.12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Внешнее благоустройство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Замена, ремонт элементов оборудования детских игровых, спортивных площадок, площадок для отдыха,  мусорных площадок и навесов для контейнеров-мусоросборников и т.д.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(за исключением случаев, относящихся к капитальному ремонту)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УБОРКА МЕСТ ОБЩЕГО ПОЛЬЗОВАНИЯ 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Мытье входных холлов первых этажей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раза в день, за исключением выходных и праздничных дней;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день - в выходные и праздничные дни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Мытье лестничных площадок и маршей черных лестниц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4 раза в месяц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Мытье лифт-холла выше первого этажа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раза в неделю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Мытье межквартирных коридоров,  пылеудаление с горизонтальных поверхностей  на этажах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2 раза в неделю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Влажная уборка пола кабины лифта, протирка стен лифта, зеркал лифта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день, за исключением выходных и праздничных дней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Влажная уборка поверхности  плафонов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Подметание межквартирных коридоров, удаление мелкого мусора, пылеудаление с горизонтальных поверхностей  на этажах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2 раза в неделю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Уборка мест перед загрузочными клапанами мусоропроводов (при работе мусоропровода)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раза в неделю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Влажная уборка переходных лоджий (в теплый период)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квартал 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Сухая уборка переходных лоджий (в холодный период)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Влажная протирка  дверей шахты лифта (на этажах)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неделю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Удаление механических загрязнений с поверхностей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неделю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Мытье окон в местах общего пользования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раза в год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Мытье пола и пылеудаление с горизонтальных поверхностей, а также уборка санузлов  в помещениях диспетчера, помещениях охраны, технического персонала и помещениях Управляющей компании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день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Пылеудаление со стен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год 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Уборка технических помещений дома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реже 1 раз в квартал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Влажная протирка дверей, отопительных приборов, подоконников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раза в квартал</w:t>
            </w:r>
            <w:r/>
          </w:p>
        </w:tc>
      </w:tr>
      <w:tr>
        <w:trPr>
          <w:trHeight w:val="387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САНИТАРНОЕ СОДЕРЖАНИЕ ПРИДОМОВОЙ ТЕРРИТОРИИ</w:t>
            </w:r>
            <w:r/>
          </w:p>
        </w:tc>
      </w:tr>
      <w:tr>
        <w:trPr>
          <w:trHeight w:val="13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Уборка площадки перед входом в парадные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день</w:t>
            </w:r>
            <w:r/>
          </w:p>
        </w:tc>
      </w:tr>
      <w:tr>
        <w:trPr>
          <w:trHeight w:val="13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Очистка металлической решетки и приямках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раза в месяц</w:t>
            </w:r>
            <w:r/>
          </w:p>
        </w:tc>
      </w:tr>
      <w:tr>
        <w:trPr>
          <w:trHeight w:val="213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Подметание снега ручное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131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Сдвигание снега ручное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Пескопосыпка</w:t>
            </w:r>
            <w:r>
              <w:rPr>
                <w:rFonts w:ascii="Arial" w:hAnsi="Arial" w:cs="Arial"/>
                <w:sz w:val="18"/>
                <w:szCs w:val="18"/>
              </w:rPr>
              <w:t xml:space="preserve"> ручная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3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Посыпка территории противогололедными материалами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12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Подметание территории в дни без снегопада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день</w:t>
            </w:r>
            <w:r/>
          </w:p>
        </w:tc>
      </w:tr>
      <w:tr>
        <w:trPr>
          <w:trHeight w:val="12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Подметание территории в летний период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день</w:t>
            </w:r>
            <w:r/>
          </w:p>
        </w:tc>
      </w:tr>
      <w:tr>
        <w:trPr>
          <w:trHeight w:val="12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Уборка  мусора с газонов зимой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день</w:t>
            </w:r>
            <w:r/>
          </w:p>
        </w:tc>
      </w:tr>
      <w:tr>
        <w:trPr>
          <w:trHeight w:val="12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Уборка мусора с газонов летом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день</w:t>
            </w:r>
            <w:r/>
          </w:p>
        </w:tc>
      </w:tr>
      <w:tr>
        <w:trPr>
          <w:trHeight w:val="12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Выкашивание газонов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но не реже 1 раза в 10 дней</w:t>
            </w:r>
            <w:r/>
          </w:p>
        </w:tc>
      </w:tr>
      <w:tr>
        <w:trPr>
          <w:trHeight w:val="12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Уборка скошенной травы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необходимости, но не реже 1 раза в 10 дней</w:t>
            </w:r>
            <w:r/>
          </w:p>
        </w:tc>
      </w:tr>
      <w:tr>
        <w:trPr>
          <w:trHeight w:val="12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Уборка контейнерных площадок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день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 по очистке от мусора и промывке урн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165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Помывка урн в теплый сезон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раза в месяц</w:t>
            </w:r>
            <w:r/>
          </w:p>
        </w:tc>
      </w:tr>
      <w:tr>
        <w:trPr>
          <w:trHeight w:val="23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Дератизация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раза в месяц</w:t>
            </w:r>
            <w:r/>
          </w:p>
        </w:tc>
      </w:tr>
      <w:tr>
        <w:trPr>
          <w:trHeight w:val="12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Дезинсекция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 </w:t>
            </w:r>
            <w:r/>
          </w:p>
        </w:tc>
      </w:tr>
      <w:tr>
        <w:trPr>
          <w:trHeight w:val="26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УПРАВЛЕНИЕ МНОГОКВАРТИРНЫМ ДОМОМ</w:t>
            </w:r>
            <w:r/>
          </w:p>
        </w:tc>
      </w:tr>
      <w:tr>
        <w:trPr>
          <w:trHeight w:val="246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5.1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Услуги центра по работе с клиентами</w:t>
            </w:r>
            <w:r/>
          </w:p>
        </w:tc>
      </w:tr>
      <w:tr>
        <w:trPr>
          <w:trHeight w:val="567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Прием телефонных и электронных сообщений клиентов, выдача консультаций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ежедневно, кроме выходных и праздничных дней.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Подготовка и направление ответов на устные, письменные обращения клиентов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ответ на письменные обращения предоставляется в течение 20 рабочих дней после регистрации обращения, ответ на электронные обращения – не позднее 5 рабочих дней с момента получения</w:t>
            </w:r>
            <w:r/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(если не требует дополнительного сбора информации)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Подготовка и проведение общих собраний собственников помещений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менее 1 раза в год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Проведение переговоров и заключение договоров оказания услуг между управляющей компанией и собственниками помещений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еженедельно</w:t>
            </w:r>
            <w:r/>
          </w:p>
        </w:tc>
      </w:tr>
      <w:tr>
        <w:trPr>
          <w:trHeight w:val="25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Претензионная работа с должниками, досудебное взыскание задолженности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Подготовка и проведение опросов о состоянии качества оказания услуг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год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Выездной контроль качества оказания услуг на объектах управления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еженедельно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Проведение личного приема клиентов, урегулирование разногласий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Поддержка деловых контактов с инициативными группами собственников, Советами МКД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еженедельно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Размещение и поддержка актуальной информации на сайте, в социальных сетях, </w:t>
            </w:r>
            <w:r>
              <w:rPr>
                <w:rFonts w:ascii="Arial" w:hAnsi="Arial" w:cs="Arial"/>
                <w:sz w:val="18"/>
                <w:szCs w:val="18"/>
              </w:rPr>
              <w:t xml:space="preserve">инфостендах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ежедневно</w:t>
            </w:r>
            <w:r/>
          </w:p>
        </w:tc>
      </w:tr>
      <w:tr>
        <w:trPr>
          <w:trHeight w:val="321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Анализ, разработка и внедрение новых процедур по повышению качества предоставления услуг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277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5.2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Услуги расчетного центра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Ведение бухгалтерского и налогового учетов  юридического лица, производство расчетов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ежедневно, кроме выходных и праздничных дней.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Сбор, анализ и предоставление отчетов акционерам и собственникам помещений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Производство начислений квартирной платы, расчет льгот, выдача финансовых справок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Проведение  приемов собственников (возможно консультирование по телефону) по вопросам начисления квартирной платы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раза в неделю</w:t>
            </w:r>
            <w:r/>
          </w:p>
        </w:tc>
      </w:tr>
      <w:tr>
        <w:trPr>
          <w:trHeight w:val="32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5.3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Услуги юридического отдела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Разработка договоров с контрагентами, контроль соблюдения договорных обязательств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Представление интересов управляющей компаний в судах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Представление интересов управляющей компаний в контролирующих органах исполнительной власти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55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Представление интересов собственников помещений по возмещению ущерба страховыми компаниями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Предоставление правовых консультаций собственникам и объединениям собственников помещений по вопросам обслуживания общедомового имущества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Судебное взыскание задолженности собственников помещений перед управляющей компанией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79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5.4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Услуги отдела по работе с персоналом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Поиск, прием и увольнение  персонала для объектов управления, кадровое делопроизводство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Проведение мероприятий по охране труда и технике безопасности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раз в месяц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Организация обучения персонала процедурам исполнения стандартов обслуживания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13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5.5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Услуги службы технической эксплуатации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Организация текущего обслуживания и текущего ремонта  инженерных систем многоквартирного дома, приемка качества выполнения работ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ежедневно кроме выходных и праздничных дней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Прием инженерных систем новых объектов, текущий мониторинг состояния конструкций, узлов и соединений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Заключение прямых договоров на поставку коммунальных услуг, сопровождение исполнения договоров 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Выдача консультаций по устройству инженерных систем внутри помещений собственников, технический надзор за качеством  проведения работ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Организация и контроль мероприятий по исполнению гарантийных обязательств застройщиков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Организация и контроль исполнения противопожарных мероприятий, обучение персонала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 мере необходимости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Руководство выездными инженерными группами по обслуживанию и ремонту тепловых, слаботочных систем, систем электроснабжения зданий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ежедневно кроме выходных и праздничных дней</w:t>
            </w:r>
            <w:r/>
          </w:p>
        </w:tc>
      </w:tr>
      <w:tr>
        <w:trPr>
          <w:trHeight w:val="202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ДОПОЛНИТЕЛЬНЫЕ УСЛУГИ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6.1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Аварийно-диспетчерская служба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Прием заявок, заявлений  от жильцов, в т.ч. по гарантийным обязательствам Застройщика, их обработка и доведение до исполнителя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круглосуточно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Контроль работы диспетчерских систем жилого комплекса, прием и обработка сигналов, поступающих на диспетчерский пульт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круглосуточно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6.2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W w:w="9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Служба регистрационного учета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Регистрация граждан по месту жительства и снятие граждан с регистрационного учета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раза в неделю</w:t>
            </w:r>
            <w:r/>
          </w:p>
        </w:tc>
      </w:tr>
      <w:tr>
        <w:trPr>
          <w:trHeight w:val="300"/>
        </w:trPr>
        <w:tc>
          <w:tcPr>
            <w:shd w:val="clear" w:fill="auto" w:color="auto"/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W w:w="6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W w:w="690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Выдача следующих видов документов: </w:t>
            </w:r>
            <w:r/>
          </w:p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-Форма справки о регистрации (№9); </w:t>
            </w:r>
            <w:r/>
          </w:p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-Форма характеристики жилого помещения (№7); </w:t>
            </w:r>
            <w:r/>
          </w:p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-Форма справки о снятии с регистрации некоторых категорий граждан (№12)</w:t>
            </w:r>
            <w:r/>
          </w:p>
        </w:tc>
        <w:tc>
          <w:tcPr>
            <w:shd w:val="clear" w:fill="auto" w:color="auto"/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W w:w="30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раза в неделю</w:t>
            </w:r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right="3" w:firstLine="456"/>
        <w:jc w:val="right"/>
        <w:tabs>
          <w:tab w:val="left" w:pos="2505" w:leader="none"/>
          <w:tab w:val="center" w:pos="5557" w:leader="none"/>
        </w:tabs>
        <w:rPr>
          <w:b/>
        </w:rPr>
        <w:outlineLvl w:val="0"/>
      </w:pPr>
      <w:r>
        <w:rPr>
          <w:b/>
        </w:rPr>
        <w:t xml:space="preserve">Приложение № 4</w:t>
      </w:r>
      <w:r/>
    </w:p>
    <w:p>
      <w:pPr>
        <w:ind w:firstLine="708"/>
        <w:jc w:val="right"/>
        <w:rPr>
          <w:b/>
          <w:bCs/>
          <w:i/>
          <w:iCs/>
        </w:rPr>
      </w:pPr>
      <w:r>
        <w:rPr>
          <w:b/>
        </w:rPr>
        <w:t xml:space="preserve">к Договору управления</w:t>
      </w:r>
      <w:r/>
    </w:p>
    <w:p>
      <w:pPr>
        <w:ind w:firstLine="708"/>
        <w:jc w:val="right"/>
        <w:rPr>
          <w:b/>
          <w:bCs/>
          <w:i/>
          <w:iCs/>
        </w:rPr>
      </w:pPr>
      <w:r>
        <w:rPr>
          <w:b/>
          <w:bCs/>
          <w:i/>
          <w:iCs/>
        </w:rPr>
      </w:r>
      <w:r/>
    </w:p>
    <w:p>
      <w:pPr>
        <w:jc w:val="center"/>
        <w:tabs>
          <w:tab w:val="left" w:pos="1860" w:leader="none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/>
    </w:p>
    <w:p>
      <w:pPr>
        <w:ind w:right="3" w:firstLine="456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ПРАВИЛА</w:t>
      </w:r>
      <w:r/>
    </w:p>
    <w:p>
      <w:pPr>
        <w:ind w:right="3" w:firstLine="456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проведения ремонтно-строительных работ в помещении</w:t>
      </w:r>
      <w:r/>
    </w:p>
    <w:p>
      <w:pPr>
        <w:pStyle w:val="896"/>
        <w:ind w:right="900" w:firstLine="456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</w:r>
      <w:r/>
    </w:p>
    <w:p>
      <w:pPr>
        <w:pStyle w:val="1058"/>
        <w:ind w:firstLine="4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Настоящие рекомендации разработаны в целях обеспечения единого порядка при проведении работ по переустройству/перепланировке квартир (помещений), организации </w:t>
      </w:r>
      <w:r>
        <w:rPr>
          <w:rFonts w:ascii="Arial" w:hAnsi="Arial" w:cs="Arial"/>
          <w:sz w:val="18"/>
          <w:szCs w:val="18"/>
        </w:rPr>
        <w:t xml:space="preserve">эффективной эксплуатации здания, его инженерных систем и придомовой территории, сохранности общего имущества Дома, а также для обеспечения комфортных условий проживания/пребывания семей собственников в квартирах (помещениях), в которых уже закончен ремонт.</w:t>
      </w:r>
      <w:r/>
    </w:p>
    <w:p>
      <w:pPr>
        <w:pStyle w:val="1058"/>
        <w:ind w:firstLine="4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/>
    </w:p>
    <w:p>
      <w:pPr>
        <w:pStyle w:val="1058"/>
        <w:numPr>
          <w:ilvl w:val="0"/>
          <w:numId w:val="4"/>
        </w:numPr>
        <w:ind w:left="0"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Порядок согласования ремонтных работ</w:t>
      </w:r>
      <w:r/>
    </w:p>
    <w:p>
      <w:pPr>
        <w:pStyle w:val="1058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До начала работ необходимо:</w:t>
      </w:r>
      <w:r/>
    </w:p>
    <w:p>
      <w:pPr>
        <w:pStyle w:val="1058"/>
        <w:numPr>
          <w:ilvl w:val="0"/>
          <w:numId w:val="5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Направить заявление установленной формы (образец можно получить у Управляющего Домом) в Службу эксплуатации Управляющей организации, которая находится в диспетчерской Дома, либо в центральный офис по адресу: г. Са</w:t>
      </w:r>
      <w:r>
        <w:rPr>
          <w:rFonts w:ascii="Arial" w:hAnsi="Arial" w:cs="Arial"/>
          <w:sz w:val="18"/>
          <w:szCs w:val="18"/>
        </w:rPr>
        <w:t xml:space="preserve">нкт-Петербург, пр. Большой Сампсониевский, д. 4-6, лит. А, пом. 12-Н, телефон: (812) 332-05-05, с приложением простой копии свидетельства о государственной регистрации права на занимаемую квартиру (помещение) или акта приема-передачи квартиры (помещения). </w:t>
      </w:r>
      <w:r/>
    </w:p>
    <w:p>
      <w:pPr>
        <w:pStyle w:val="1058"/>
        <w:numPr>
          <w:ilvl w:val="0"/>
          <w:numId w:val="5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Оформить при необходимости доверенность на лицо, которое будет следить за ходом работ.   </w:t>
      </w:r>
      <w:r/>
    </w:p>
    <w:p>
      <w:pPr>
        <w:pStyle w:val="1058"/>
        <w:numPr>
          <w:ilvl w:val="0"/>
          <w:numId w:val="5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Получить в Службе эксплуатации Управляющей организации технические характеристики квартиры (помещения), технические условия на ее переустройс</w:t>
      </w:r>
      <w:r>
        <w:rPr>
          <w:rFonts w:ascii="Arial" w:hAnsi="Arial" w:cs="Arial"/>
          <w:sz w:val="18"/>
          <w:szCs w:val="18"/>
        </w:rPr>
        <w:t xml:space="preserve">тво/перепланировку, планы размещения в квартире (помещении) несущих элементов конструкции здания, технические условия на установку наружного оборудования на фасаде здания, технические условия на установку перегородок в местах общего пользования (отсечек). </w:t>
      </w:r>
      <w:r/>
    </w:p>
    <w:p>
      <w:pPr>
        <w:numPr>
          <w:ilvl w:val="0"/>
          <w:numId w:val="5"/>
        </w:numPr>
        <w:ind w:left="0" w:firstLine="567"/>
        <w:jc w:val="both"/>
        <w:tabs>
          <w:tab w:val="num" w:pos="0" w:leader="none"/>
          <w:tab w:val="left" w:pos="851" w:leader="none"/>
          <w:tab w:val="clear" w:pos="1108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Заказать проект переустройства/перепланировки квартиры (помещения) в организации или у физического лица, имеющие соответствующие разрешения на данный вид деятельности (проектирование).  </w:t>
      </w:r>
      <w:r/>
    </w:p>
    <w:p>
      <w:pPr>
        <w:pStyle w:val="1058"/>
        <w:numPr>
          <w:ilvl w:val="0"/>
          <w:numId w:val="5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Согласовать проект переустройства/перепланировки квартиры (помещения) со Службой эксплуатации Управляющей организации, с городс</w:t>
      </w:r>
      <w:r>
        <w:rPr>
          <w:rFonts w:ascii="Arial" w:hAnsi="Arial" w:cs="Arial"/>
          <w:sz w:val="18"/>
          <w:szCs w:val="18"/>
        </w:rPr>
        <w:t xml:space="preserve">кими службами, которым законодательством РФ предписано вести контроль за состоянием жилого фонда в части тепло -, водо-, электроснабжения, санитарного состояния и вентиляции квартиры (помещения), а также соответствия проекта нормативам эксплуатации зданий.</w:t>
      </w:r>
      <w:r/>
    </w:p>
    <w:p>
      <w:pPr>
        <w:pStyle w:val="1058"/>
        <w:numPr>
          <w:ilvl w:val="0"/>
          <w:numId w:val="5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Согласовать проект в межведомственной комиссии (МВК) при Администрации своего района.</w:t>
      </w:r>
      <w:r/>
    </w:p>
    <w:p>
      <w:pPr>
        <w:pStyle w:val="1058"/>
        <w:numPr>
          <w:ilvl w:val="0"/>
          <w:numId w:val="5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Представить Управляющей организации сведения об организации, с которой заключен договор на проведение строительно-монтажных работ, с приложением копии ее лицензии.</w:t>
      </w:r>
      <w:r/>
    </w:p>
    <w:p>
      <w:pPr>
        <w:pStyle w:val="1058"/>
        <w:numPr>
          <w:ilvl w:val="0"/>
          <w:numId w:val="5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Передать в Службу эксплуатации Управляющей организации один экземпляр согласованного в МВК проекта переустройства/перепланировки квартиры (помещения) для осуществления контроля за ходом работ.</w:t>
      </w:r>
      <w:r/>
    </w:p>
    <w:p>
      <w:pPr>
        <w:pStyle w:val="1058"/>
        <w:ind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 Не допускается переустройство/перепланировка к</w:t>
      </w:r>
      <w:r>
        <w:rPr>
          <w:rFonts w:ascii="Arial" w:hAnsi="Arial" w:cs="Arial"/>
          <w:sz w:val="18"/>
          <w:szCs w:val="18"/>
        </w:rPr>
        <w:t xml:space="preserve">вартиры (помещения) с проведением работ, ведущих к нарушению прочности или разрушению несущих элементов конструкции здания, ухудшению сохранности и внешнего вида фасадов, нарушению расчетных режимов работы инженерных, противопожарных и иных систем здания. </w:t>
      </w:r>
      <w:r/>
    </w:p>
    <w:p>
      <w:pPr>
        <w:pStyle w:val="1058"/>
        <w:ind w:firstLine="456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/>
    </w:p>
    <w:p>
      <w:pPr>
        <w:pStyle w:val="1058"/>
        <w:numPr>
          <w:ilvl w:val="0"/>
          <w:numId w:val="4"/>
        </w:numPr>
        <w:ind w:left="0" w:firstLine="456"/>
        <w:jc w:val="center"/>
        <w:tabs>
          <w:tab w:val="num" w:pos="360" w:leader="none"/>
          <w:tab w:val="left" w:pos="851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Порядок работы подрядной организации</w:t>
      </w:r>
      <w:r/>
    </w:p>
    <w:p>
      <w:pPr>
        <w:pStyle w:val="1058"/>
        <w:ind w:firstLine="456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/>
    </w:p>
    <w:p>
      <w:pPr>
        <w:pStyle w:val="1058"/>
        <w:ind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До начала проведения работ по переустройству/перепланировке квартиры (помещения) собственник или подрядная организация, заключившая договор с владельцем квартиры (помещения) (далее – Подрядчик) обязана:</w:t>
      </w:r>
      <w:r/>
    </w:p>
    <w:p>
      <w:pPr>
        <w:pStyle w:val="1058"/>
        <w:numPr>
          <w:ilvl w:val="0"/>
          <w:numId w:val="9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Передать Управляющему (инженеру по эксплуатации) список лиц, допущенных к производству работ в квар</w:t>
      </w:r>
      <w:r>
        <w:rPr>
          <w:rFonts w:ascii="Arial" w:hAnsi="Arial" w:cs="Arial"/>
          <w:sz w:val="18"/>
          <w:szCs w:val="18"/>
        </w:rPr>
        <w:t xml:space="preserve">тире (помещении), а также копии приказов о назначении ответственного за производство работ, мастеров, бригадиров, ответственного за соблюдение в квартире (помещении) правил противопожарной и электробезопасности, охраны труда и производственной санитарии.  </w:t>
      </w:r>
      <w:r/>
    </w:p>
    <w:p>
      <w:pPr>
        <w:pStyle w:val="1058"/>
        <w:numPr>
          <w:ilvl w:val="0"/>
          <w:numId w:val="9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Представить Управляющему (инженеру по эксплуатации) копию договора на вывоз строительного мусора со специализированной организацией.  </w:t>
      </w:r>
      <w:r/>
    </w:p>
    <w:p>
      <w:pPr>
        <w:pStyle w:val="1058"/>
        <w:numPr>
          <w:ilvl w:val="0"/>
          <w:numId w:val="9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Оборудовать и оснастить площадку работ (в квартире/помещении):</w:t>
      </w:r>
      <w:r/>
    </w:p>
    <w:p>
      <w:pPr>
        <w:pStyle w:val="1058"/>
        <w:ind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электрощитом для временных строительных нужд; </w:t>
      </w:r>
      <w:r/>
    </w:p>
    <w:p>
      <w:pPr>
        <w:pStyle w:val="1058"/>
        <w:ind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санитарным блоком (умывальник, унитаз, бак для сбора пищевых отходов);</w:t>
      </w:r>
      <w:r/>
    </w:p>
    <w:p>
      <w:pPr>
        <w:pStyle w:val="1058"/>
        <w:ind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емкостью для сбора жидких производственных отходов (не менее 200 литров);</w:t>
      </w:r>
      <w:r/>
    </w:p>
    <w:p>
      <w:pPr>
        <w:pStyle w:val="1058"/>
        <w:ind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медицинской аптечкой с набором медикаментов для оказания первой медицинской помощи;</w:t>
      </w:r>
      <w:r/>
    </w:p>
    <w:p>
      <w:pPr>
        <w:pStyle w:val="1058"/>
        <w:ind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средствами первичного пожаротушения (кошма, огнетушители) согласно нормам.</w:t>
      </w:r>
      <w:r/>
    </w:p>
    <w:p>
      <w:pPr>
        <w:pStyle w:val="1058"/>
        <w:ind w:firstLine="567"/>
        <w:tabs>
          <w:tab w:val="left" w:pos="851" w:leader="none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2. Получить у Управляющего временные пропуска в соответствии с поданной заявкой. Нахождение сотрудников и рабочих строительных организаций в здании </w:t>
      </w:r>
      <w:r>
        <w:rPr>
          <w:rFonts w:ascii="Arial" w:hAnsi="Arial" w:cs="Arial"/>
          <w:b/>
          <w:sz w:val="18"/>
          <w:szCs w:val="18"/>
          <w:u w:val="single"/>
        </w:rPr>
        <w:t xml:space="preserve">без пропуска и удостоверения личности не допускается.</w:t>
      </w:r>
      <w:r/>
    </w:p>
    <w:p>
      <w:pPr>
        <w:pStyle w:val="1058"/>
        <w:ind w:firstLine="45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/>
    </w:p>
    <w:p>
      <w:pPr>
        <w:pStyle w:val="1058"/>
        <w:numPr>
          <w:ilvl w:val="0"/>
          <w:numId w:val="4"/>
        </w:num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Проведение работ по переустройству помещений</w:t>
      </w:r>
      <w:r/>
    </w:p>
    <w:p>
      <w:pPr>
        <w:pStyle w:val="1058"/>
        <w:ind w:left="90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/>
    </w:p>
    <w:p>
      <w:pPr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Производство ремонтно-строительных работ в квартире (помещении) производится в соответствии с нормами и правилами, утвержденными органами государственной власти.</w:t>
      </w:r>
      <w:r/>
    </w:p>
    <w:p>
      <w:pPr>
        <w:ind w:firstLine="567"/>
        <w:jc w:val="both"/>
        <w:tabs>
          <w:tab w:val="left" w:pos="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Во время производства работ должен быть обеспечен беспрепятственный доступ работникам Службы эксплуатации Управляющей организаци</w:t>
      </w:r>
      <w:r>
        <w:rPr>
          <w:rFonts w:ascii="Arial" w:hAnsi="Arial" w:cs="Arial"/>
          <w:sz w:val="18"/>
          <w:szCs w:val="18"/>
        </w:rPr>
        <w:t xml:space="preserve">и в квартиру (помещение) для контроля состояния несущих и ограждающих элементов конструкции здания, звуко- и гидроизоляции, элементов общедомовых систем отопления, водоснабжения, канализации, вентиляции, заземления, электроснабжения, пожарной сигнализации.</w:t>
      </w:r>
      <w:r/>
    </w:p>
    <w:p>
      <w:pPr>
        <w:ind w:firstLine="567"/>
        <w:jc w:val="both"/>
        <w:tabs>
          <w:tab w:val="left" w:pos="709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Дополнения к правилам эксплуатации систем общего пользования при строительно-отделочных работах:</w:t>
      </w:r>
      <w:r/>
    </w:p>
    <w:p>
      <w:pPr>
        <w:ind w:firstLine="567"/>
        <w:jc w:val="both"/>
        <w:tabs>
          <w:tab w:val="left" w:pos="709" w:leader="none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3.1. Разрешенные к применению материалы ХВС, ГВС: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металлопластиковые трубопроводы, соединенные при помощи сварки;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металлопластиковые трубопроводы, соединенные при помощи обжимных фитингов;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медные трубопроводы, соединенные при помощи пайки;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медные трубопроводы, соединенные при помощи обжимных фитингов;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металлические трубопроводы, соединенные при помощи резьбы или сварки при соблюдении условий:</w:t>
      </w:r>
      <w:r/>
    </w:p>
    <w:p>
      <w:pPr>
        <w:pStyle w:val="1058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проходное сечение стояка не должно быть заужено;</w:t>
      </w:r>
      <w:r/>
    </w:p>
    <w:p>
      <w:pPr>
        <w:pStyle w:val="1058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обеспечить защиту стояка от несанкционированного проворачивания или проведения ремонтных работ другими домовладельцами по этому стояку. </w:t>
      </w:r>
      <w:r/>
    </w:p>
    <w:p>
      <w:pPr>
        <w:pStyle w:val="1058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В диспетчерские дома получить индивидуальный пожарный инвентарь, автономные датчики.</w:t>
      </w:r>
      <w:r/>
    </w:p>
    <w:p>
      <w:pPr>
        <w:pStyle w:val="1058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4.1. Категорически запрещено без согласования с обслуживающей специализированной организацией: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Демонтировать оборудование пожарной сигнализации, смонтированной в квартире (помещении), коридорах, лифтовых холлах;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Подключение отвода СКПТ (антенны) из квартиры (помещения) к центральной магистрали;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Подключать дополнительные аудио- и видеодомофоны к центральной магистрали.</w:t>
      </w:r>
      <w:r/>
    </w:p>
    <w:p>
      <w:pPr>
        <w:pStyle w:val="1058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4.2. Недопустимо: 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Передавать ключи ТМ (электронные чипы) от входящих дверей парадных посторонним лицам;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Разъединять доводчики;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Размыкать </w:t>
      </w:r>
      <w:r>
        <w:rPr>
          <w:rFonts w:ascii="Arial" w:hAnsi="Arial" w:cs="Arial"/>
          <w:sz w:val="18"/>
          <w:szCs w:val="18"/>
        </w:rPr>
        <w:t xml:space="preserve">эл.магнитный</w:t>
      </w:r>
      <w:r>
        <w:rPr>
          <w:rFonts w:ascii="Arial" w:hAnsi="Arial" w:cs="Arial"/>
          <w:sz w:val="18"/>
          <w:szCs w:val="18"/>
        </w:rPr>
        <w:t xml:space="preserve"> замок;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Подкладывать посторонние предметы для удержания входной двери в открытом состоянии длительное время.</w:t>
      </w:r>
      <w:r/>
    </w:p>
    <w:p>
      <w:pPr>
        <w:pStyle w:val="1058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Управляющая организация отвечает за правильную эксплуатацию и бесперебойную подачу напряжения на электроустановку жилого дома: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Главный распределительный щит;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Коммунальное освещение мест общего пользования;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Энергоснабжение лифтов;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Индивидуальные тепловые пункты и другие агрегаты.</w:t>
      </w:r>
      <w:r/>
    </w:p>
    <w:p>
      <w:pPr>
        <w:pStyle w:val="1058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5.1. Владельцы жилых помещений отвечают за правильную эксплуатацию электроустановки жилых помещений (квартир). </w:t>
      </w:r>
      <w:r/>
    </w:p>
    <w:p>
      <w:pPr>
        <w:pStyle w:val="1058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5.2. Категорически запрещается: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Изменять схему электроснабжения;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Увеличивать количество автоматических выключателей внутри квартирного щитка;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Срывать пломбы на электросчетчике;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Допускать одновременную работу электрических потребителей, превышающих выделенную на жилое помещение мощностей;</w:t>
      </w:r>
      <w:r/>
    </w:p>
    <w:p>
      <w:pPr>
        <w:pStyle w:val="1058"/>
        <w:numPr>
          <w:ilvl w:val="0"/>
          <w:numId w:val="10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Устанавливать дополнительные электронагревательные приборы в ванных комнатах (теплые полы, кондиционеры) без согласования с эксплуатирующей организацией.</w:t>
      </w:r>
      <w:r/>
    </w:p>
    <w:p>
      <w:pPr>
        <w:pStyle w:val="1058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5.3. Не рекомендуется увеличивать количество автоматических выключателей внутри квартирного щитка. </w:t>
      </w:r>
      <w:r/>
    </w:p>
    <w:p>
      <w:pPr>
        <w:pStyle w:val="1058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случае нарушения эксплуатации электрической установки и создания аварийной ситуации владелец за свой счет восстанавливает работоспособность электрических установок.</w:t>
      </w:r>
      <w:r/>
    </w:p>
    <w:p>
      <w:pPr>
        <w:ind w:firstLine="456"/>
        <w:jc w:val="both"/>
        <w:tabs>
          <w:tab w:val="left" w:pos="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/>
    </w:p>
    <w:p>
      <w:pPr>
        <w:numPr>
          <w:ilvl w:val="0"/>
          <w:numId w:val="4"/>
        </w:num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При проведении ремонтно-строительных работ ЗАПРЕЩАЕТСЯ: </w:t>
      </w:r>
      <w:r/>
    </w:p>
    <w:p>
      <w:pPr>
        <w:pStyle w:val="1058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/>
    </w:p>
    <w:p>
      <w:pPr>
        <w:pStyle w:val="1058"/>
        <w:numPr>
          <w:ilvl w:val="0"/>
          <w:numId w:val="6"/>
        </w:numPr>
        <w:ind w:left="0" w:firstLine="567"/>
        <w:tabs>
          <w:tab w:val="left" w:pos="-1122" w:leader="none"/>
          <w:tab w:val="clear" w:pos="72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Снос, ослабление сечений несущих элементов конструкции здания, устройство проемов и пробивка в них ниш, отверстий и борозд за исключением борозд в защитном слое арматуры глубиной не более 20 мм и длиной не более 1500 мм для прокладки </w:t>
      </w:r>
      <w:r>
        <w:rPr>
          <w:rFonts w:ascii="Arial" w:hAnsi="Arial" w:cs="Arial"/>
          <w:sz w:val="18"/>
          <w:szCs w:val="18"/>
        </w:rPr>
        <w:t xml:space="preserve">опусков</w:t>
      </w:r>
      <w:r>
        <w:rPr>
          <w:rFonts w:ascii="Arial" w:hAnsi="Arial" w:cs="Arial"/>
          <w:sz w:val="18"/>
          <w:szCs w:val="18"/>
        </w:rPr>
        <w:t xml:space="preserve"> (подводок) к светильникам и </w:t>
      </w:r>
      <w:r>
        <w:rPr>
          <w:rFonts w:ascii="Arial" w:hAnsi="Arial" w:cs="Arial"/>
          <w:sz w:val="18"/>
          <w:szCs w:val="18"/>
        </w:rPr>
        <w:t xml:space="preserve">электроустановочным</w:t>
      </w:r>
      <w:r>
        <w:rPr>
          <w:rFonts w:ascii="Arial" w:hAnsi="Arial" w:cs="Arial"/>
          <w:sz w:val="18"/>
          <w:szCs w:val="18"/>
        </w:rPr>
        <w:t xml:space="preserve"> изделиям.</w:t>
      </w:r>
      <w:r/>
    </w:p>
    <w:p>
      <w:pPr>
        <w:pStyle w:val="1058"/>
        <w:numPr>
          <w:ilvl w:val="0"/>
          <w:numId w:val="6"/>
        </w:numPr>
        <w:ind w:left="0" w:firstLine="567"/>
        <w:tabs>
          <w:tab w:val="left" w:pos="-1122" w:leader="none"/>
          <w:tab w:val="clear" w:pos="72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Пробивка борозд в защитном слое арматуры для прокладки </w:t>
      </w:r>
      <w:r>
        <w:rPr>
          <w:rFonts w:ascii="Arial" w:hAnsi="Arial" w:cs="Arial"/>
          <w:sz w:val="18"/>
          <w:szCs w:val="18"/>
        </w:rPr>
        <w:t xml:space="preserve">опусков</w:t>
      </w:r>
      <w:r>
        <w:rPr>
          <w:rFonts w:ascii="Arial" w:hAnsi="Arial" w:cs="Arial"/>
          <w:sz w:val="18"/>
          <w:szCs w:val="18"/>
        </w:rPr>
        <w:t xml:space="preserve"> (подводок) к водоразборной арматуре. </w:t>
      </w:r>
      <w:r/>
    </w:p>
    <w:p>
      <w:pPr>
        <w:numPr>
          <w:ilvl w:val="0"/>
          <w:numId w:val="6"/>
        </w:numPr>
        <w:ind w:left="0" w:firstLine="567"/>
        <w:jc w:val="both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Применение оборудования и инструментов, вызывающих превышение нормативно-допустимого уровня шума и вибраций.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Проведение работ без специальных мероприятий, исключающих протечки в смежных помещениях, образование трещин и разрушений стен, потолков.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Проведение мероприятий, влияющих н</w:t>
      </w:r>
      <w:r>
        <w:rPr>
          <w:rFonts w:ascii="Arial" w:hAnsi="Arial" w:cs="Arial"/>
          <w:sz w:val="18"/>
          <w:szCs w:val="18"/>
        </w:rPr>
        <w:t xml:space="preserve">а архитектурный облик здания (устройство балконов, козырьков, эркеров, превращение в эркеры существующих лоджий и балконов, устройство мансардных помещений и т.п.) и подлежащие оформлению и реализации в порядке, установленном для реконструкции жилых домов.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Изменение размеров, цвета и конфигурации дверных и оконных заполнений без согласования с Управляющей организацией.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 Использование лифтов, не приспособленных (</w:t>
      </w:r>
      <w:r>
        <w:rPr>
          <w:rFonts w:ascii="Arial" w:hAnsi="Arial" w:cs="Arial"/>
          <w:sz w:val="18"/>
          <w:szCs w:val="18"/>
        </w:rPr>
        <w:t xml:space="preserve">не обшитых защитными материалами) для транспортировки строительных материалов и отходов (разрешается использование не обшитых лифтов при условии безопасной транспортировки строительных материалов – целая упаковка, закрытие мягкими материалами углы и т.п.).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Использование подземной автостоянки для складирования мебели, строительных материалов и отходов.  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9. Загромождение и загрязнение строительными материалами и отходами эвакуационных путей и мест общего пользования.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10. Закрытие гидроизоляцио</w:t>
      </w:r>
      <w:r>
        <w:rPr>
          <w:rFonts w:ascii="Arial" w:hAnsi="Arial" w:cs="Arial"/>
          <w:sz w:val="18"/>
          <w:szCs w:val="18"/>
        </w:rPr>
        <w:t xml:space="preserve">нных и теплоизоляционных покрытий, прокладок электрических, отопительных, водопроводных, дренажных и канализационных сетей без освидетельствования с участием Службы эксплуатации Управляющей организации с оформлением соответствующих актов скрытых работ.   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11. Хранение газовых баллонов объемом свыше 50 литров и легковоспламеняющихся жидкостей в количестве, превышающем потребность одной рабочей смены, в квартире (помещении).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12. Слив в канализацию жидких отходов, содержащих остатки цемента, гипса, асбеста, мела и иных веществ, способных вызвать засорение системы канализации.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13. Установка наружных блоков кондиционеров, антенн спутникового телевидения, камер видеонаблюдения без согласования с КГА и Управляющей организации.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14. Снос, пересечения коммуникациями и сужение сечений вентиляционных каналов, находящихся в квартире (помещении).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15. Отвод конденсата от кондиционеров и наружных блоков сплит-систем на фасад здания.</w:t>
      </w:r>
      <w:r/>
    </w:p>
    <w:p>
      <w:pPr>
        <w:pStyle w:val="1074"/>
        <w:numPr>
          <w:ilvl w:val="0"/>
          <w:numId w:val="7"/>
        </w:numPr>
        <w:ind w:left="0" w:firstLine="567"/>
        <w:jc w:val="both"/>
        <w:spacing w:lineRule="auto" w:line="240" w:after="0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Требуют обязательного согласования со Службой эксплуатации Управляющей организации:        </w:t>
      </w:r>
      <w:r/>
    </w:p>
    <w:p>
      <w:pPr>
        <w:pStyle w:val="1058"/>
        <w:numPr>
          <w:ilvl w:val="0"/>
          <w:numId w:val="11"/>
        </w:numPr>
        <w:ind w:left="0" w:firstLine="567"/>
        <w:tabs>
          <w:tab w:val="left" w:pos="851" w:leader="none"/>
          <w:tab w:val="left" w:pos="1134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Проведение санитарно-технических работ на действующих стояках отопления, горячего и холодного водоснабжения. Заявка на отключение стояков должна быть принята диспетчером Службы эксплуатации Управляющей организации за 24 часа до начала производства работ. </w:t>
      </w:r>
      <w:r/>
    </w:p>
    <w:p>
      <w:pPr>
        <w:pStyle w:val="1058"/>
        <w:numPr>
          <w:ilvl w:val="0"/>
          <w:numId w:val="11"/>
        </w:numPr>
        <w:ind w:left="0" w:firstLine="567"/>
        <w:tabs>
          <w:tab w:val="left" w:pos="851" w:leader="none"/>
          <w:tab w:val="left" w:pos="1134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Время отключения стояков отопления, горячего и холодного водоснабжения не должно превышать 3 часов, при этом отключение стояков отопления в отопительный период производится при температуре наружного воздуха не ниже минус 5</w:t>
      </w:r>
      <w:r>
        <w:rPr>
          <w:rFonts w:ascii="Arial" w:hAnsi="Arial" w:cs="Arial" w:eastAsia="Symbol"/>
          <w:sz w:val="18"/>
          <w:szCs w:val="18"/>
        </w:rPr>
        <w:t xml:space="preserve">°</w:t>
      </w:r>
      <w:r>
        <w:rPr>
          <w:rFonts w:ascii="Arial" w:hAnsi="Arial" w:cs="Arial"/>
          <w:sz w:val="18"/>
          <w:szCs w:val="18"/>
        </w:rPr>
        <w:t xml:space="preserve">С.</w:t>
      </w:r>
      <w:r/>
    </w:p>
    <w:p>
      <w:pPr>
        <w:pStyle w:val="1058"/>
        <w:numPr>
          <w:ilvl w:val="0"/>
          <w:numId w:val="11"/>
        </w:numPr>
        <w:ind w:left="0" w:firstLine="567"/>
        <w:tabs>
          <w:tab w:val="left" w:pos="851" w:leader="none"/>
          <w:tab w:val="left" w:pos="1134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Изменение типа, увеличение мощности отопительных приборов, а также демонтаж и замена запорно-регулирующей арматуры системы отопления.</w:t>
      </w:r>
      <w:r/>
    </w:p>
    <w:p>
      <w:pPr>
        <w:pStyle w:val="1058"/>
        <w:numPr>
          <w:ilvl w:val="0"/>
          <w:numId w:val="11"/>
        </w:numPr>
        <w:ind w:left="0" w:firstLine="567"/>
        <w:tabs>
          <w:tab w:val="left" w:pos="851" w:leader="none"/>
          <w:tab w:val="left" w:pos="1134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Демонтаж, перенос из проектного положения и отключение датчиков пожарной сигнализации. </w:t>
      </w:r>
      <w:r/>
    </w:p>
    <w:p>
      <w:pPr>
        <w:pStyle w:val="1074"/>
        <w:numPr>
          <w:ilvl w:val="0"/>
          <w:numId w:val="7"/>
        </w:numPr>
        <w:ind w:left="0" w:firstLine="567"/>
        <w:jc w:val="both"/>
        <w:spacing w:lineRule="auto" w:line="240" w:after="0"/>
        <w:widowControl w:val="off"/>
        <w:tabs>
          <w:tab w:val="left" w:pos="-1122" w:leader="none"/>
          <w:tab w:val="left" w:pos="851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Уменьшать или демонтировать вентиляционные блоки или прокладывать в них коммуникации.</w:t>
      </w:r>
      <w:r/>
    </w:p>
    <w:p>
      <w:pPr>
        <w:pStyle w:val="1074"/>
        <w:numPr>
          <w:ilvl w:val="0"/>
          <w:numId w:val="7"/>
        </w:numPr>
        <w:ind w:left="0" w:firstLine="567"/>
        <w:jc w:val="both"/>
        <w:spacing w:lineRule="auto" w:line="240" w:after="0"/>
        <w:widowControl w:val="off"/>
        <w:tabs>
          <w:tab w:val="left" w:pos="-1122" w:leader="none"/>
          <w:tab w:val="left" w:pos="851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Ослаблять несущие конструкции путем </w:t>
      </w:r>
      <w:r>
        <w:rPr>
          <w:rFonts w:ascii="Arial" w:hAnsi="Arial" w:cs="Arial"/>
          <w:sz w:val="18"/>
          <w:szCs w:val="18"/>
        </w:rPr>
        <w:t xml:space="preserve">штробления</w:t>
      </w:r>
      <w:r>
        <w:rPr>
          <w:rFonts w:ascii="Arial" w:hAnsi="Arial" w:cs="Arial"/>
          <w:sz w:val="18"/>
          <w:szCs w:val="18"/>
        </w:rPr>
        <w:t xml:space="preserve">, выбуривания отверстий коронками, выдалбливания ударным инструментом, выпиливания алмазными дисками без согласованной разрешительной документации.</w:t>
      </w:r>
      <w:r/>
    </w:p>
    <w:p>
      <w:pPr>
        <w:pStyle w:val="1074"/>
        <w:numPr>
          <w:ilvl w:val="0"/>
          <w:numId w:val="7"/>
        </w:numPr>
        <w:ind w:left="0" w:firstLine="567"/>
        <w:jc w:val="both"/>
        <w:spacing w:lineRule="auto" w:line="240" w:after="0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Переносить кухню в жилую комнату. </w:t>
      </w:r>
      <w:r/>
    </w:p>
    <w:p>
      <w:pPr>
        <w:pStyle w:val="1074"/>
        <w:numPr>
          <w:ilvl w:val="0"/>
          <w:numId w:val="7"/>
        </w:numPr>
        <w:ind w:left="0" w:firstLine="567"/>
        <w:jc w:val="both"/>
        <w:spacing w:lineRule="auto" w:line="240" w:after="0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Устройство санузла за счет жилой комнаты.</w:t>
      </w:r>
      <w:r/>
    </w:p>
    <w:p>
      <w:pPr>
        <w:pStyle w:val="1074"/>
        <w:numPr>
          <w:ilvl w:val="0"/>
          <w:numId w:val="7"/>
        </w:numPr>
        <w:ind w:left="0" w:firstLine="567"/>
        <w:jc w:val="both"/>
        <w:spacing w:lineRule="auto" w:line="240" w:after="0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Увеличение санузла за счет кухни, жилой комнаты и наоборот.</w:t>
      </w:r>
      <w:r/>
    </w:p>
    <w:p>
      <w:pPr>
        <w:pStyle w:val="1074"/>
        <w:numPr>
          <w:ilvl w:val="0"/>
          <w:numId w:val="7"/>
        </w:numPr>
        <w:ind w:left="0" w:firstLine="567"/>
        <w:jc w:val="both"/>
        <w:spacing w:lineRule="auto" w:line="240" w:after="0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Увеличение жилой комнаты или кухни за счет лоджии или балкона.</w:t>
      </w:r>
      <w:r/>
    </w:p>
    <w:p>
      <w:pPr>
        <w:pStyle w:val="1074"/>
        <w:numPr>
          <w:ilvl w:val="0"/>
          <w:numId w:val="7"/>
        </w:numPr>
        <w:ind w:left="0" w:firstLine="567"/>
        <w:jc w:val="both"/>
        <w:spacing w:lineRule="auto" w:line="240" w:after="0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Устанавливать приборы центрального отопления на лоджии или балконе.</w:t>
      </w:r>
      <w:r/>
    </w:p>
    <w:p>
      <w:pPr>
        <w:pStyle w:val="1074"/>
        <w:numPr>
          <w:ilvl w:val="0"/>
          <w:numId w:val="7"/>
        </w:numPr>
        <w:ind w:left="0" w:firstLine="567"/>
        <w:jc w:val="both"/>
        <w:spacing w:lineRule="auto" w:line="240" w:after="0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Демонтировать шлейфовые противопожарные датчики.</w:t>
      </w:r>
      <w:r/>
    </w:p>
    <w:p>
      <w:pPr>
        <w:pStyle w:val="1074"/>
        <w:numPr>
          <w:ilvl w:val="0"/>
          <w:numId w:val="7"/>
        </w:numPr>
        <w:ind w:left="0" w:firstLine="567"/>
        <w:jc w:val="both"/>
        <w:spacing w:lineRule="auto" w:line="240" w:after="0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Категорически запрещено использовать воду из системы ГВС и отопления в качестве теплоносителя в системах теплых полов, т.к. это ведет к разбалансировке соответствующих систем здания и причинению материального вреда владельцам других квартир (помещений). </w:t>
      </w:r>
      <w:r/>
    </w:p>
    <w:p>
      <w:pPr>
        <w:pStyle w:val="1063"/>
        <w:ind w:firstLine="567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Домовладе</w:t>
      </w:r>
      <w:r>
        <w:rPr>
          <w:rFonts w:ascii="Arial" w:hAnsi="Arial" w:cs="Arial"/>
          <w:sz w:val="18"/>
          <w:szCs w:val="18"/>
          <w:u w:val="single"/>
        </w:rPr>
        <w:t xml:space="preserve">льцы должны помнить главное – все основные коммуникации и оборудование, а также несущие конструкции, находящиеся в зоне ответственности Управляющей организации и соответствующие проекту, не могут быть видоизменены без утвержденного дополнительного проекта.</w:t>
      </w:r>
      <w:r/>
    </w:p>
    <w:p>
      <w:pPr>
        <w:ind w:firstLine="45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/>
    </w:p>
    <w:p>
      <w:pPr>
        <w:ind w:firstLine="45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/>
    </w:p>
    <w:p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5. Порядок ввоза, вывоза, складирования строительных материалов и вывоз мусора:</w:t>
      </w:r>
      <w:r/>
    </w:p>
    <w:p>
      <w:pPr>
        <w:pStyle w:val="1058"/>
        <w:ind w:firstLine="4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/>
    </w:p>
    <w:p>
      <w:pPr>
        <w:numPr>
          <w:ilvl w:val="0"/>
          <w:numId w:val="8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Вынос (вывоз) с территории домовладения материалов и имущества допускается только с письменного разрешения руководителя работ.</w:t>
      </w:r>
      <w:r/>
    </w:p>
    <w:p>
      <w:pPr>
        <w:numPr>
          <w:ilvl w:val="0"/>
          <w:numId w:val="8"/>
        </w:numPr>
        <w:ind w:left="0" w:firstLine="567"/>
        <w:jc w:val="both"/>
        <w:tabs>
          <w:tab w:val="left" w:pos="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Подача строительных материалов и оборудования в квартиру (помещение) осуществляется в упаковке, исключающей запыление, загрязнение и повреждение отделочных покрытий мест общего пользования.</w:t>
      </w:r>
      <w:r/>
    </w:p>
    <w:p>
      <w:pPr>
        <w:numPr>
          <w:ilvl w:val="0"/>
          <w:numId w:val="8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Транспортировка строительных материалов, мебели и оборудования производится в специально оборудованных для этих целей лифтах (обшитых защитными материалами). </w:t>
      </w:r>
      <w:r/>
    </w:p>
    <w:p>
      <w:pPr>
        <w:numPr>
          <w:ilvl w:val="0"/>
          <w:numId w:val="8"/>
        </w:numPr>
        <w:ind w:left="0" w:firstLine="567"/>
        <w:jc w:val="both"/>
        <w:tabs>
          <w:tab w:val="left" w:pos="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Не допускается складирование материалов и оборудования: на разгруз</w:t>
      </w:r>
      <w:r>
        <w:rPr>
          <w:rFonts w:ascii="Arial" w:hAnsi="Arial" w:cs="Arial"/>
          <w:sz w:val="18"/>
          <w:szCs w:val="18"/>
        </w:rPr>
        <w:t xml:space="preserve">очных площадках и в лифтовых холлах на срок более 3 часов; на путях эвакуации, в местах общего пользования, на газонах, отмостках и аварийных проездах, кроме специальных разгрузочных площадок, согласованных со Службой эксплуатации Управляющей организации. </w:t>
      </w:r>
      <w:r/>
    </w:p>
    <w:p>
      <w:pPr>
        <w:numPr>
          <w:ilvl w:val="0"/>
          <w:numId w:val="8"/>
        </w:numPr>
        <w:ind w:left="0" w:firstLine="567"/>
        <w:jc w:val="both"/>
        <w:tabs>
          <w:tab w:val="center" w:pos="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Вынос строительного мусора осуществ</w:t>
      </w:r>
      <w:r>
        <w:rPr>
          <w:rFonts w:ascii="Arial" w:hAnsi="Arial" w:cs="Arial"/>
          <w:sz w:val="18"/>
          <w:szCs w:val="18"/>
        </w:rPr>
        <w:t xml:space="preserve">ляется собственными силами (Собственником/Подрядчиком) из квартиры (помещения) до контейнера для вывоза мусора. Мусор должен быть упакован в мешки, ящики или другую тару, исключающую загрязнение и повреждение отделочных покрытий мест общего пользования.   </w:t>
      </w:r>
      <w:r/>
    </w:p>
    <w:p>
      <w:pPr>
        <w:pStyle w:val="1077"/>
        <w:numPr>
          <w:ilvl w:val="0"/>
          <w:numId w:val="8"/>
        </w:numPr>
        <w:ind w:left="0" w:firstLine="567"/>
        <w:jc w:val="both"/>
        <w:spacing w:after="0"/>
        <w:widowControl w:val="off"/>
        <w:tabs>
          <w:tab w:val="left" w:pos="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Не допускается складирование строительного мусора в квартире (помещении).  </w:t>
      </w:r>
      <w:r/>
    </w:p>
    <w:p>
      <w:pPr>
        <w:numPr>
          <w:ilvl w:val="0"/>
          <w:numId w:val="8"/>
        </w:numPr>
        <w:ind w:left="0" w:firstLine="567"/>
        <w:jc w:val="both"/>
        <w:tabs>
          <w:tab w:val="left" w:pos="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Контейнеры для вывоза мусора должны устан</w:t>
      </w:r>
      <w:r>
        <w:rPr>
          <w:rFonts w:ascii="Arial" w:hAnsi="Arial" w:cs="Arial"/>
          <w:sz w:val="18"/>
          <w:szCs w:val="18"/>
        </w:rPr>
        <w:t xml:space="preserve">авливаться только в местах, определенных Службой эксплуатации Управляющей организации, полностью загружаться и вывозиться в течение 8 часов с момента подачи на площадку. Не допускается спуск и складирование мусора на погрузочной площадке до подачи бункера.</w:t>
      </w:r>
      <w:r/>
    </w:p>
    <w:p>
      <w:pPr>
        <w:numPr>
          <w:ilvl w:val="0"/>
          <w:numId w:val="8"/>
        </w:numPr>
        <w:ind w:left="0" w:firstLine="567"/>
        <w:jc w:val="both"/>
        <w:tabs>
          <w:tab w:val="left" w:pos="1122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Уборку маршрута транспортировки материалов, оборудования, мебели и мусора осуществляет персонал Подрядчика/собственник, ведущего(</w:t>
      </w:r>
      <w:r>
        <w:rPr>
          <w:rFonts w:ascii="Arial" w:hAnsi="Arial" w:cs="Arial"/>
          <w:sz w:val="18"/>
          <w:szCs w:val="18"/>
        </w:rPr>
        <w:t xml:space="preserve">ий</w:t>
      </w:r>
      <w:r>
        <w:rPr>
          <w:rFonts w:ascii="Arial" w:hAnsi="Arial" w:cs="Arial"/>
          <w:sz w:val="18"/>
          <w:szCs w:val="18"/>
        </w:rPr>
        <w:t xml:space="preserve">) работы в квартире (помещении).  Ответственный представитель Подрядчика/Заказчика обязан в каждом случае произвести уборку маршрута после окончания транспортировки материалов, оборудования, мебели и мусора.</w:t>
      </w:r>
      <w:r/>
    </w:p>
    <w:p>
      <w:pPr>
        <w:ind w:firstLine="45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/>
    </w:p>
    <w:p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/>
    </w:p>
    <w:p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/>
    </w:p>
    <w:p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Заранее благодарим Вас за соблюдение вышеуказанных ПРАВИЛ проведения ремонтно-строительных работ.</w:t>
      </w:r>
      <w:r/>
    </w:p>
    <w:p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/>
    </w:p>
    <w:p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Соблюдение ПРАВИЛ позволит сохранить Ваш дом красивым!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№5</w:t>
      </w:r>
      <w:r/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договору управления</w:t>
      </w:r>
      <w:r/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ВЗАИМОДЕЙСТВИЯ СОБСТВЕННИКОВ ПОМЕЩЕНИЙ В МНОГОКВАРТИРНОМ ДОМЕ И УПРАВЛЯЮЩЕЙ КОМПАНИИ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расположенном по адресу: Санкт – Петербург, ул. </w:t>
      </w:r>
      <w:r>
        <w:rPr>
          <w:b/>
          <w:sz w:val="24"/>
          <w:szCs w:val="24"/>
        </w:rPr>
        <w:t xml:space="preserve">Купчинская</w:t>
      </w:r>
      <w:r>
        <w:rPr>
          <w:b/>
          <w:sz w:val="24"/>
          <w:szCs w:val="24"/>
        </w:rPr>
        <w:t xml:space="preserve">, дом 34, к.1</w:t>
      </w:r>
      <w:r/>
    </w:p>
    <w:p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Пользование помещениями в многоквартирном доме (МКД) и взаимодействие собственников помещений в МКД и управляющей компании осуществляется с учетом соблюдения прав и законных интересов</w:t>
      </w:r>
      <w:r>
        <w:rPr>
          <w:bCs/>
          <w:sz w:val="24"/>
          <w:szCs w:val="24"/>
        </w:rPr>
        <w:t xml:space="preserve"> всех проживающих в МКД граждан, требований пожарной безопасности, санитарно-гигиенических, экологических и иных требований законодательства, а также в соответствии с настоящими Правилами взаимодействия собственников помещений в МКД и управляющей компании.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ОБЯЗАННОСТИ УПРАВЛЯЮЩЕЙ КОМПАНИИ (УК) В МКД: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УК осуществляет управление и техническое обслуживание МКД обеспечивающее безопасные условия проживания граждан, сохранность общего имущества МКД, соблюдение прав и законных интересов всех лиц проживающих в МКД: Для достижения указанных целей УК: 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ведет отдельный учет платежей Собственников в МКД;</w:t>
      </w:r>
      <w:r/>
    </w:p>
    <w:p>
      <w:pPr>
        <w:ind w:right="6" w:firstLine="567"/>
        <w:tabs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 осуществляет контроль за своевременным внесением Собственниками платежей в счет оплаты выполненных работ и оказанных услуг;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при возникновении необходимости заключает Договоры с подрядными организациями на выполняемые работы и оказываемые услуги;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организует аварийно-диспетчерскую службу в МКД;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осуществляет контроль за качеством предоставляемых в МКД коммунальных услуг и контроль за состоянием общего имущества МКД;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взаимодействует по возникающим вопросам управления и технического обслуживания МКД с государственными учреждениями и организациями в соответствии с действующим законодательством;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интересах Собственников обращается в ресурсоснабжающие и иные организации осуществляющие предоставление коммунальных услуг, в целях бесперебойного, качественного предоставления Собственникам коммунальных услуг, своевременного вывоза </w:t>
      </w:r>
      <w:r>
        <w:rPr>
          <w:sz w:val="24"/>
          <w:szCs w:val="24"/>
        </w:rPr>
        <w:t xml:space="preserve">твердых коммунальных отходов, обслуживания коллективных приборов учета и другого оборудования, относящегося к общему имуществу Дома;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устраняет выявленные при оказании услуг и выполнении работ недостатки в части управления, содержания и ремонта общего имущества в МКД, а также обеспечения предоставления коммунальных услуг.    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Организует предоставление Собственникам коммунальных услуг, в случае отсутствия договоров между Собственниками и ресурсоснабжающей организацией. 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УК осуществляет расчёт оплачиваемой Собственниками денежных средств, которые необходимо внести за предоставленные коммунальные услуги, а также производит а</w:t>
      </w:r>
      <w:r>
        <w:rPr>
          <w:sz w:val="24"/>
          <w:szCs w:val="24"/>
        </w:rPr>
        <w:t xml:space="preserve">ккумуляцию денежных средств Собственников на расчётном счёте УК и их последующее перечисление организациям – поставщикам коммунальных услуг на основании Договоров, заключенных между Управляющей организации и организациями - поставщиками коммунальных услуг;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Составляет акты о неисполнении или ненадлежащем исполнении организациями – поставщиками коммунальных услуг своих обязательств. 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Собственными силами или с привлечением подрядных организаций обеспечивает содержание в надлежащем состоянии общего имущества МКД и придомовой территории, а именно осуществлять услуги и рабо</w:t>
      </w:r>
      <w:r>
        <w:rPr>
          <w:sz w:val="24"/>
          <w:szCs w:val="24"/>
        </w:rPr>
        <w:t xml:space="preserve">ты, указанные в Перечне и периодичности выполняемых работ и услуг (Приложением №3 к Договору), круглосуточное функционирование системы аварийно-диспетчерской службы, контроля доступа в МКД, обслуживание тепловых пунктов, электрощитовых и другие виды услуг.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Содержит общее имущество в соответствии с установленными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потребителей). 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оказания коммунальных или иных услуг и выполнения работ не</w:t>
      </w:r>
      <w:r>
        <w:rPr>
          <w:sz w:val="24"/>
          <w:szCs w:val="24"/>
        </w:rPr>
        <w:t xml:space="preserve"> в полном объеме и/или ненадлежащего качества по вине УК устранить все выявленные недостатки в порядке и сроки, установленные Правилами предоставления коммунальных услуг, а также произвести перерасчет размера платы в порядке, предусмотренном Правилами.    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УК обеспечивает контроль и исполнение договоров с подрядными организациями;</w:t>
      </w:r>
      <w:r/>
    </w:p>
    <w:p>
      <w:pPr>
        <w:ind w:right="6" w:firstLine="567"/>
        <w:jc w:val="both"/>
        <w:tabs>
          <w:tab w:val="left" w:pos="142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УК принимает работы и услуги, выполненные и оказанные по договорам заключенным с УК, несет ответственность за качество работ подрядных организаций; </w:t>
      </w:r>
      <w:r/>
    </w:p>
    <w:p>
      <w:pPr>
        <w:ind w:right="6" w:firstLine="567"/>
        <w:jc w:val="both"/>
        <w:tabs>
          <w:tab w:val="left" w:pos="142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 УК осуществляет подготовку МКД к сезонной эксплуатации;</w:t>
      </w:r>
      <w:r/>
    </w:p>
    <w:p>
      <w:pPr>
        <w:ind w:right="6" w:firstLine="567"/>
        <w:jc w:val="both"/>
        <w:tabs>
          <w:tab w:val="left" w:pos="142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УК обеспечивает надлежащую работу аварийно-диспетчерской службы Дома, принимающей сообщения об авариях в МКД;</w:t>
      </w:r>
      <w:r/>
    </w:p>
    <w:p>
      <w:pPr>
        <w:ind w:right="6" w:firstLine="567"/>
        <w:jc w:val="both"/>
        <w:tabs>
          <w:tab w:val="left" w:pos="142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УК проводит плановые, а при необходимости внеплановые технические осмотры состояния внутридомового оборудования (их ремонт или замену), а также несущих конструкций МКД;</w:t>
      </w:r>
      <w:r/>
    </w:p>
    <w:p>
      <w:pPr>
        <w:ind w:right="6" w:firstLine="567"/>
        <w:jc w:val="both"/>
        <w:tabs>
          <w:tab w:val="left" w:pos="709" w:leader="none"/>
          <w:tab w:val="left" w:pos="142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УК обеспечивает проверку фактов изложенных в поступающих жалобах, заявле</w:t>
      </w:r>
      <w:r>
        <w:rPr>
          <w:sz w:val="24"/>
          <w:szCs w:val="24"/>
        </w:rPr>
        <w:t xml:space="preserve">ниях и обращениях, в отношении качества оказываемых услуг и выполняемых работ, а также содержания общего имущества МКД. УК обязуется соблюдать установленные сроки устранения выявленных неисправностей работы инженерного оборудования, недостатков и аварий.  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Осуществляет ведение и хранение технической документации (базы данных) МКД, на внутридомовое инженерное оборудование и благоустройство придомовой территории.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Ежемесячно не позднее 15 числа текущего месяца производит расчет суммы платежа, который необходимо про</w:t>
      </w:r>
      <w:r>
        <w:rPr>
          <w:sz w:val="24"/>
          <w:szCs w:val="24"/>
        </w:rPr>
        <w:t xml:space="preserve">извести Собственнику в рамках исполнения обязанности по настоящему Договору. При этом расчет коммунальных услуг производится на основании предоставляемых Собственником показаний индивидуальных приборов учета (при их наличии, исправности и опломбировании). 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неисправнос</w:t>
      </w:r>
      <w:r>
        <w:rPr>
          <w:sz w:val="24"/>
          <w:szCs w:val="24"/>
        </w:rPr>
        <w:t xml:space="preserve">ти приборов учета или нарушения установленных пломб, что было выявлено УК при осуществлении  контрольного снятия показаний, а также в случае не предоставления или не своевременного предоставления показаний прибора учета УК производит расчет стоимости комму</w:t>
      </w:r>
      <w:r>
        <w:rPr>
          <w:sz w:val="24"/>
          <w:szCs w:val="24"/>
        </w:rPr>
        <w:t xml:space="preserve">нальных услуг в порядке и сроки которые установлены в соответствии с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 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При изменении размеров установленных по н</w:t>
      </w:r>
      <w:r>
        <w:rPr>
          <w:sz w:val="24"/>
          <w:szCs w:val="24"/>
        </w:rPr>
        <w:t xml:space="preserve">астоящему Договору платежей, стоимости выполняемых работ и услуг информировать Собственника путем размещения сообщения на информационных стендах МКД не позднее, чем за 30 дней до даты представления платежных документов, содержащих измененный размер платы. 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Надлежащим также считается уведомление </w:t>
      </w:r>
      <w:r>
        <w:rPr>
          <w:sz w:val="24"/>
          <w:szCs w:val="24"/>
        </w:rPr>
        <w:t xml:space="preserve">об изменении тарифов (в результате принятия нормативно – правовых актов уполномоченными органами, к компетенции которых отнесено принятие решений об изменении действующих тарифов) опубликованное в средствах массовой информации (в печатных изданиях и т.д.).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Ежегодно не позднее 30 июня  года следующего за отчетным, предоставляет Собственникам финансовый отчёт о выполнении условий договора упра</w:t>
      </w:r>
      <w:r>
        <w:rPr>
          <w:sz w:val="24"/>
          <w:szCs w:val="24"/>
        </w:rPr>
        <w:t xml:space="preserve">вления, о произведенных начисленных и израсходованных денежных средствах в части коммунальных услуг, потребленных Собственниками МКД за отчетный период, путём размещения информации на информационных стендах МКД (парадных дома), на сайте в сети  Интернет:  </w:t>
      </w:r>
      <w:hyperlink r:id="rId21" w:tooltip="http://cosmoinfo.spb.ru" w:history="1">
        <w:r>
          <w:rPr>
            <w:sz w:val="24"/>
            <w:szCs w:val="24"/>
          </w:rPr>
          <w:t xml:space="preserve">http://cosmoinfo.spb.ru</w:t>
        </w:r>
      </w:hyperlink>
      <w:r>
        <w:rPr>
          <w:sz w:val="24"/>
          <w:szCs w:val="24"/>
        </w:rPr>
        <w:t xml:space="preserve">, а также на официальном интернет портале по адресу: </w:t>
      </w:r>
      <w:hyperlink r:id="rId22" w:tooltip="https://dom.gosuslugi.ru/" w:history="1">
        <w:r>
          <w:rPr>
            <w:rStyle w:val="1053"/>
            <w:sz w:val="24"/>
            <w:szCs w:val="24"/>
          </w:rPr>
          <w:t xml:space="preserve">https://dom.gosuslugi.ru/</w:t>
        </w:r>
      </w:hyperlink>
      <w:r>
        <w:rPr>
          <w:sz w:val="24"/>
          <w:szCs w:val="24"/>
        </w:rPr>
        <w:t xml:space="preserve">.         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УК обязуется производить оценку физического износа, эксплуатационных показателей и работоспособности общего имущества или его отдельных элементов, информировать о них Собственникам, по итогам подготовки МКД к сезонной эксплуатации. 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УК обязуется расходовать денежные средства, поступающие от Собственников в соответствии с их целевым назначением.  </w:t>
      </w:r>
      <w:r/>
    </w:p>
    <w:p>
      <w:pPr>
        <w:ind w:right="6" w:firstLine="567"/>
        <w:jc w:val="both"/>
        <w:shd w:val="clear" w:fill="FFFFFF" w:color="auto"/>
        <w:rPr>
          <w:sz w:val="24"/>
          <w:szCs w:val="24"/>
        </w:rPr>
      </w:pPr>
      <w:r>
        <w:rPr>
          <w:sz w:val="24"/>
          <w:szCs w:val="24"/>
        </w:rPr>
        <w:t xml:space="preserve">13. В случае образования задолженности Собственника в сумме, превышающей </w:t>
      </w:r>
      <w:r>
        <w:rPr>
          <w:bCs/>
          <w:sz w:val="24"/>
          <w:szCs w:val="24"/>
        </w:rPr>
        <w:t xml:space="preserve">двухмесячную</w:t>
      </w:r>
      <w:r>
        <w:rPr>
          <w:sz w:val="24"/>
          <w:szCs w:val="24"/>
        </w:rPr>
        <w:t xml:space="preserve"> сумму начислений по любой оказываемой услуге, УК вправе производить ограничение в предоставлении отдельных видов оказываемых услуг. </w:t>
      </w:r>
      <w:r/>
    </w:p>
    <w:p>
      <w:pPr>
        <w:ind w:right="6" w:firstLine="567"/>
        <w:jc w:val="both"/>
        <w:shd w:val="clear" w:fill="FFFFFF" w:color="auto"/>
        <w:rPr>
          <w:sz w:val="24"/>
          <w:szCs w:val="24"/>
        </w:rPr>
      </w:pPr>
      <w:r>
        <w:rPr>
          <w:sz w:val="24"/>
          <w:szCs w:val="24"/>
        </w:rPr>
        <w:t xml:space="preserve">Приостановление и/или ограничение в предоставлении коммунальных услуг производиться в сроки предусмотренные законодательством.</w:t>
      </w:r>
      <w:r/>
    </w:p>
    <w:p>
      <w:pPr>
        <w:ind w:right="6" w:firstLine="567"/>
        <w:jc w:val="both"/>
        <w:shd w:val="clear" w:fill="FFFFFF" w:color="auto"/>
        <w:rPr>
          <w:sz w:val="24"/>
          <w:szCs w:val="24"/>
        </w:rPr>
      </w:pPr>
      <w:r>
        <w:rPr>
          <w:sz w:val="24"/>
          <w:szCs w:val="24"/>
        </w:rPr>
        <w:t xml:space="preserve">Любые уведомления, извещения могут быть направлены УК по электронной почте, путем </w:t>
      </w:r>
      <w:r>
        <w:rPr>
          <w:sz w:val="24"/>
          <w:szCs w:val="24"/>
          <w:lang w:val="en-US"/>
        </w:rPr>
        <w:t xml:space="preserve">SMS</w:t>
      </w:r>
      <w:r>
        <w:rPr>
          <w:sz w:val="24"/>
          <w:szCs w:val="24"/>
        </w:rPr>
        <w:t xml:space="preserve"> оповещения на номер, указанный при заключении договора управления, почтовым отправлением или любым иным способом позволяющим установить отправку сообщения, а также установить адресата и отправителя.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УК реализует обязанности, указанные в настоящих Правилах, но не ограничивается ими, выполняет иные обязанности установленные действующим законодательством. </w:t>
      </w:r>
      <w:r/>
    </w:p>
    <w:p>
      <w:pPr>
        <w:ind w:right="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/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ОБЯЗАННОСТИ СОБСТВЕННИКОВ ПОМЕЩЕНИЙ В МКД: </w:t>
      </w:r>
      <w:r/>
    </w:p>
    <w:p>
      <w:pPr>
        <w:ind w:firstLine="567"/>
        <w:jc w:val="both"/>
        <w:spacing w:lineRule="auto" w:line="278"/>
        <w:rPr>
          <w:sz w:val="24"/>
          <w:szCs w:val="24"/>
        </w:rPr>
      </w:pPr>
      <w:r>
        <w:rPr>
          <w:sz w:val="24"/>
          <w:szCs w:val="24"/>
        </w:rPr>
        <w:t xml:space="preserve">15. Ежемесячно не позднее 10 (Десятого) числа месяца, следующего за расчетным месяцем, вносить плату за работы и услуги в соответствии с условиями настоящего Договора. </w:t>
      </w:r>
      <w:r/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sz w:val="24"/>
          <w:szCs w:val="24"/>
        </w:rPr>
        <w:t xml:space="preserve">16. Обеспечивать доступ в занимаемое по</w:t>
      </w:r>
      <w:r>
        <w:rPr>
          <w:sz w:val="24"/>
          <w:szCs w:val="24"/>
        </w:rPr>
        <w:t xml:space="preserve">мещение работников УК для осмотра, обслуживания и ремонта внутридомовых систем инженерного оборудования, конструктивных элементов МКД, осмотров приборов учета, устранения аварийных ситуаций и контроля за выполнением работ внутри Помещения, выполняемых СП. </w:t>
      </w:r>
      <w:r/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sz w:val="24"/>
          <w:szCs w:val="24"/>
        </w:rPr>
        <w:t xml:space="preserve">17. В ходе проводимых осмотров индивидуальных приборов учета, о которых СП в МКД извещаются с помощью объявлений на информационных досках, обеспечить 2 раза в год доступ в Помещение д</w:t>
      </w:r>
      <w:r>
        <w:rPr>
          <w:sz w:val="24"/>
          <w:szCs w:val="24"/>
        </w:rPr>
        <w:t xml:space="preserve">ля снятия показаний индивидуальных приборов учета с целью проверки правильности подачи данных о расходе горячей и холодной воды, правильности подключения и функционирования инженерных систем внутри Помещения, которое влияет на работу инженерных систем МКД.</w:t>
      </w:r>
      <w:r/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sz w:val="24"/>
          <w:szCs w:val="24"/>
        </w:rPr>
        <w:t xml:space="preserve">18. Незамедлительно сообщать УК об обнаружении недостатков, относящихся как к Помещению, так и к об</w:t>
      </w:r>
      <w:r>
        <w:rPr>
          <w:sz w:val="24"/>
          <w:szCs w:val="24"/>
        </w:rPr>
        <w:t xml:space="preserve">щему имуществу МКД (неисправности сетей, оборудования, приборов учета, снижении параметров качества коммунальных услуг), которые создают угрозу безопасности жизни и здоровью Собственников, в результате которых может быть причинен вред общему имуществу МКД.</w:t>
      </w:r>
      <w:r/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sz w:val="24"/>
          <w:szCs w:val="24"/>
        </w:rPr>
        <w:t xml:space="preserve">19. Самостоятельно производить ремонт По</w:t>
      </w:r>
      <w:r>
        <w:rPr>
          <w:sz w:val="24"/>
          <w:szCs w:val="24"/>
        </w:rPr>
        <w:t xml:space="preserve">мещения, с соблюдением правил проведения ремонтно-строительных работ, принятых на ОСС. Производить ремонт оборудования, а также ремонт общего имущества МКД, в случаях когда повреждение общего имущества произошло в результате виновных действий Собственника.</w:t>
      </w:r>
      <w:r/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sz w:val="24"/>
          <w:szCs w:val="24"/>
        </w:rPr>
        <w:t xml:space="preserve">СП заключают договор на оказание услуг по сопровождению выполнения работ по ремонту квартиры с УК на условиях, утвержденных ОСС. </w:t>
      </w:r>
      <w:r/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sz w:val="24"/>
          <w:szCs w:val="24"/>
        </w:rPr>
        <w:t xml:space="preserve">20. Своевременно самостоятельно осуществлять снятие показаний индивидуальных приборов учета коммунальных услуг, рас</w:t>
      </w:r>
      <w:r>
        <w:rPr>
          <w:sz w:val="24"/>
          <w:szCs w:val="24"/>
        </w:rPr>
        <w:t xml:space="preserve">положенных в Помещении Собственника и предоставлять информацию о показаниях УК в срок не позднее 25 (двадцать пятого) числа текущего месяца, в том случае если не предусмотрена автоматизированная система передачи показаний приборов учета коммунальных услуг.</w:t>
      </w:r>
      <w:r/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sz w:val="24"/>
          <w:szCs w:val="24"/>
        </w:rPr>
        <w:t xml:space="preserve">21. Не осуществлять переоборудование внутренни</w:t>
      </w:r>
      <w:r>
        <w:rPr>
          <w:sz w:val="24"/>
          <w:szCs w:val="24"/>
        </w:rPr>
        <w:t xml:space="preserve">х инженерных сетей МКД, не нарушать имеющиеся схемы учета коммунальных услуг, в том числе не совершать действий, связанных с нарушением опломбировки приборов учета, изменением их местоположения в составе инженерных сетей и демонтажем без согласования с УК.</w:t>
      </w:r>
      <w:r/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sz w:val="24"/>
          <w:szCs w:val="24"/>
        </w:rPr>
        <w:t xml:space="preserve">22. Не производить, не подключать и не использовать электробытовые приборы и оборудование мощностью, превышающей технические возможности инженерных сетей Помещения, не устанавливать дополнительные секции приборов отопления, бойлеры/</w:t>
      </w:r>
      <w:r>
        <w:rPr>
          <w:sz w:val="24"/>
          <w:szCs w:val="24"/>
        </w:rPr>
        <w:t xml:space="preserve">водогреи</w:t>
      </w:r>
      <w:r>
        <w:rPr>
          <w:sz w:val="24"/>
          <w:szCs w:val="24"/>
        </w:rPr>
        <w:t xml:space="preserve">, электрические теплые полы, а также не подключать и не использовать бытовые приборы и оборудование, без согласования с УК и без установки оборудования, обеспечивающего их безопасную эксплуатацию (обратные клапаны на </w:t>
      </w:r>
      <w:r>
        <w:rPr>
          <w:sz w:val="24"/>
          <w:szCs w:val="24"/>
        </w:rPr>
        <w:t xml:space="preserve">водогреи</w:t>
      </w:r>
      <w:r>
        <w:rPr>
          <w:sz w:val="24"/>
          <w:szCs w:val="24"/>
        </w:rPr>
        <w:t xml:space="preserve">/бойлеры). </w:t>
      </w:r>
      <w:r/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sz w:val="24"/>
          <w:szCs w:val="24"/>
        </w:rPr>
        <w:t xml:space="preserve">23. Соблюдать пра</w:t>
      </w:r>
      <w:r>
        <w:rPr>
          <w:sz w:val="24"/>
          <w:szCs w:val="24"/>
        </w:rPr>
        <w:t xml:space="preserve">вила пожарной безопасности при пользовании электрическими и другими приборами, не допускать установки самодельных предохранительных устройств, захламления коридоров, проходов, лестничных клеток, запасных выходов, выполнять требования пожарной безопасности.</w:t>
      </w:r>
      <w:r/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sz w:val="24"/>
          <w:szCs w:val="24"/>
        </w:rPr>
        <w:t xml:space="preserve">24. За свой счет приобретать и производить замену вышедших из строя (или не прошедших очередную поверку) приборов учёта коммунальных услуг (в соответствии со сроком эксплуатации </w:t>
      </w:r>
      <w:r>
        <w:rPr>
          <w:sz w:val="24"/>
          <w:szCs w:val="24"/>
        </w:rPr>
        <w:t xml:space="preserve">опломбированных/поверенных приборов учёта, указанных в паспортах). В случае, если приборы учета, включены в состав общего имущества многоквартирного дома на основании решения ОСС, ремонт, замена и поверка приборов учета осуществляется силами и за счет УК. </w:t>
      </w:r>
      <w:r/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sz w:val="24"/>
          <w:szCs w:val="24"/>
        </w:rPr>
        <w:t xml:space="preserve">При эксплуатации прибора учёта свыше установленного паспортом периода, без его поверки – расчет потребленного объема производится без учета показаний прибора учета коммунальных услуг, </w:t>
      </w:r>
      <w:r>
        <w:rPr>
          <w:sz w:val="24"/>
          <w:szCs w:val="24"/>
        </w:rPr>
        <w:t xml:space="preserve">так как бы он производился при отсутствии прибора учета в порядке, установленном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</w:t>
      </w:r>
      <w:r>
        <w:rPr>
          <w:sz w:val="24"/>
          <w:szCs w:val="24"/>
        </w:rPr>
        <w:t xml:space="preserve">лых домов». При замене прибора учёта Собственник обязан уведомить об этом УК, которая  совместно с Собственником составляет акт снятия последних показаний демонтируемого прибора и первоначальных показаний устанавливаемого прибора учёта коммунальной услуги.</w:t>
      </w:r>
      <w:r/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sz w:val="24"/>
          <w:szCs w:val="24"/>
        </w:rPr>
        <w:t xml:space="preserve">25. Производить переустройства, перепланировки и реконструкцию Помещения и находящихся в нём под</w:t>
      </w:r>
      <w:r>
        <w:rPr>
          <w:sz w:val="24"/>
          <w:szCs w:val="24"/>
        </w:rPr>
        <w:t xml:space="preserve">собных помещений, лоджий, переустройство инженерного оборудования только после предварительного уведомления об этом УК с разрешения соответствующих органов местного самоуправления и органов государственной власти Санкт-Петербурга, в котором находится МКД. </w:t>
      </w:r>
      <w:r/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sz w:val="24"/>
          <w:szCs w:val="24"/>
        </w:rPr>
        <w:t xml:space="preserve">Производство вышеуказанных работ может осуществляться по рабочим дням с 9.00 до 19.00, при этом работы,</w:t>
      </w:r>
      <w:r>
        <w:rPr>
          <w:sz w:val="24"/>
          <w:szCs w:val="24"/>
        </w:rPr>
        <w:t xml:space="preserve"> связанные с повышенным уровнем шума, могут производиться только в период с 10.00 до 18.00 (обязательный перерыв шумных работ с 13.00 до 15.00). В субботние, воскресные и праздничные дни работы, связанные с повышенным уровнем шума производить запрещено.   </w:t>
      </w:r>
      <w:r/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sz w:val="24"/>
          <w:szCs w:val="24"/>
        </w:rPr>
        <w:t xml:space="preserve">26. Не производить работы, связанные с вмешательством в общее имущество, инженерные сети и коммуникации МКД, без согласования с УК. В случае, о</w:t>
      </w:r>
      <w:r>
        <w:rPr>
          <w:sz w:val="24"/>
          <w:szCs w:val="24"/>
        </w:rPr>
        <w:t xml:space="preserve">тсутствия такого согласования Собственник несет ответственность за самовольное вмешательство в соответствии с действующим законодательством, и обязуется компенсировать УК денежные средства уплаченные в качестве административного штрафа за несоответствие об</w:t>
      </w:r>
      <w:r>
        <w:rPr>
          <w:sz w:val="24"/>
          <w:szCs w:val="24"/>
        </w:rPr>
        <w:t xml:space="preserve">щего имущества МКД, его инженерных сетей и коммуникаций (после вмешательства Собственника) нормам безопасности или санитарным нормам, а также при необходимости затраты УК на восстановление (ремонт) общего имущества МКД, его инженерных сетей и коммуникаций.</w:t>
      </w:r>
      <w:r/>
    </w:p>
    <w:p>
      <w:pPr>
        <w:pStyle w:val="1079"/>
        <w:ind w:right="3" w:firstLine="567"/>
        <w:jc w:val="both"/>
        <w:spacing w:lineRule="auto" w:line="278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27. Соблюдать тишину и не причинять беспокойство проживающим в других помещениях лицам в ночное время с 22.00 до 7.00. </w:t>
      </w:r>
      <w:r>
        <w:rPr>
          <w:rFonts w:eastAsiaTheme="minorHAnsi"/>
        </w:rPr>
      </w:r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28. Не складировать бытовой и строительный мусор на лестницах, лестничных площадках, в лифтовых холлах, переходных лоджиях, на территории МКД и прилегающем земельном участке.</w:t>
      </w:r>
      <w:r>
        <w:rPr>
          <w:rFonts w:eastAsiaTheme="minorHAnsi"/>
        </w:rPr>
      </w:r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29. Не производить изменения внешнего вида фасада МКД: </w:t>
      </w:r>
      <w:r>
        <w:rPr>
          <w:rFonts w:eastAsiaTheme="minorHAnsi"/>
        </w:rPr>
      </w:r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остекление или изменение остекления балконов и лоджий, установк</w:t>
      </w:r>
      <w:r>
        <w:rPr>
          <w:rFonts w:eastAsiaTheme="minorHAnsi"/>
          <w:sz w:val="24"/>
          <w:szCs w:val="24"/>
        </w:rPr>
        <w:t xml:space="preserve">у на фасадах МКД рекламных объявлений, рекламных щитов и/или конструкций, систем кондиционирования, вентиляции, ТВ-трансляции, системы связи, охранные системы, внешние жалюзи и другие системы и приспособления, связанные с изменением внешнего вида фасада МК</w:t>
      </w:r>
      <w:r>
        <w:rPr>
          <w:rFonts w:eastAsiaTheme="minorHAnsi"/>
          <w:sz w:val="24"/>
          <w:szCs w:val="24"/>
        </w:rPr>
        <w:t xml:space="preserve">Д. Осуществлять действия связанные с фасадом МКД только при соблюдении правил и норм действующего законодательства и только по заблаговременному письменному согласованию с УК и Комитетом по градостроительству и архитектуре Санкт-Петербурга. При отсутствии </w:t>
      </w:r>
      <w:r>
        <w:rPr>
          <w:rFonts w:eastAsiaTheme="minorHAnsi"/>
          <w:sz w:val="24"/>
          <w:szCs w:val="24"/>
        </w:rPr>
        <w:t xml:space="preserve">указанных согласований нести ответственность за самовольное изменение внешнего вида фасада, в том числе несанкционированную установку дополнительных инженерных систем и специальных устройств на фасаде Дома в соответствии с действующим законодательством.   </w:t>
      </w:r>
      <w:r>
        <w:rPr>
          <w:rFonts w:eastAsiaTheme="minorHAnsi"/>
        </w:rPr>
      </w:r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В случае наложения на УК административного штрафа за нарушение в</w:t>
      </w:r>
      <w:r>
        <w:rPr>
          <w:rFonts w:eastAsiaTheme="minorHAnsi"/>
          <w:sz w:val="24"/>
          <w:szCs w:val="24"/>
        </w:rPr>
        <w:t xml:space="preserve">нешнего вида фасада МКД и несанкционированной установки дополнительных инженерных систем и специальных устройств, полностью компенсировать УК суммы, уплаченные в качестве штрафных санкций, а также затраты УК на приведение фасада в первоначальное состояние.</w:t>
      </w:r>
      <w:r>
        <w:rPr>
          <w:rFonts w:eastAsiaTheme="minorHAnsi"/>
        </w:rPr>
      </w:r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30. Не курить и не распивать спиртные напитки в парадных МКД, кабинах лифтов и иных местах общего пользования МКД.</w:t>
      </w:r>
      <w:r>
        <w:rPr>
          <w:rFonts w:eastAsiaTheme="minorHAnsi"/>
        </w:rPr>
      </w:r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31. Не открывать для проветривания этажные клапаны дымоудаления и не нажимать кнопки системы АППЗ, открытие и нажатие которых приводит к срабатыванию системы пожаротушения.</w:t>
      </w:r>
      <w:r>
        <w:rPr>
          <w:rFonts w:eastAsiaTheme="minorHAnsi"/>
        </w:rPr>
      </w:r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32. Не допускать сбрасывания в канализацию мусора и отходов, засоряющих канализацию.  </w:t>
      </w:r>
      <w:r>
        <w:rPr>
          <w:rFonts w:eastAsiaTheme="minorHAnsi"/>
        </w:rPr>
      </w:r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33. Не выгуливать домашних животных на придомовой территории, прилегающих газонах, детских площадках.</w:t>
      </w:r>
      <w:r>
        <w:rPr>
          <w:rFonts w:eastAsiaTheme="minorHAnsi"/>
          <w:sz w:val="24"/>
          <w:szCs w:val="24"/>
        </w:rPr>
        <w:t xml:space="preserve"> Выводить (проводить) собак, начиная от дверей своего Помещения и до выхода за пределы придомовой территории, прилегающих газонов, площадок на поводке и в наморднике. Допускается выводить (проводить) собак, имеющих высоту в холке до 40 см. без намордников.</w:t>
      </w:r>
      <w:r>
        <w:rPr>
          <w:rFonts w:eastAsiaTheme="minorHAnsi"/>
        </w:rPr>
      </w:r>
    </w:p>
    <w:p>
      <w:pPr>
        <w:ind w:right="3" w:firstLine="567"/>
        <w:jc w:val="both"/>
        <w:spacing w:lineRule="auto" w:line="278"/>
        <w:tabs>
          <w:tab w:val="left" w:pos="993" w:leader="none"/>
        </w:tabs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34. Собственник обязуется своими силами и за свой счет осуществлять вывоз строительного мусора, образуемого в Помещении при проведении ремонтно-</w:t>
      </w:r>
      <w:r>
        <w:rPr>
          <w:rFonts w:eastAsiaTheme="minorHAnsi"/>
          <w:sz w:val="24"/>
          <w:szCs w:val="24"/>
        </w:rPr>
        <w:t xml:space="preserve">строительных работ. В случае обнаружения УК мусора, оставленного Собственником и/или лицами, производящими ремонт в помещении в местах общего пользования или иных местах, обслуживаемых УК, УК составляет акт, с приложением фотофиксацию оставленного мусора. </w:t>
      </w:r>
      <w:r>
        <w:rPr>
          <w:rFonts w:eastAsiaTheme="minorHAnsi"/>
        </w:rPr>
      </w:r>
    </w:p>
    <w:p>
      <w:pPr>
        <w:ind w:right="3" w:firstLine="567"/>
        <w:jc w:val="both"/>
        <w:spacing w:lineRule="auto" w:line="278"/>
        <w:tabs>
          <w:tab w:val="left" w:pos="993" w:leader="none"/>
        </w:tabs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Составленный акт передается Собственнику с требованием самостоятельно убрать оставленный мусор, в срок, установленный в акте. </w:t>
      </w:r>
      <w:r>
        <w:rPr>
          <w:rFonts w:eastAsiaTheme="minorHAnsi"/>
        </w:rPr>
      </w:r>
    </w:p>
    <w:p>
      <w:pPr>
        <w:ind w:right="3" w:firstLine="567"/>
        <w:jc w:val="both"/>
        <w:spacing w:lineRule="auto" w:line="278"/>
        <w:tabs>
          <w:tab w:val="left" w:pos="2410" w:leader="none"/>
        </w:tabs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В случае, отказа Собственника от самостоятельной уборки мусора УК вправе осуществить убо</w:t>
      </w:r>
      <w:r>
        <w:rPr>
          <w:rFonts w:eastAsiaTheme="minorHAnsi"/>
          <w:sz w:val="24"/>
          <w:szCs w:val="24"/>
        </w:rPr>
        <w:t xml:space="preserve">рку своими силами с последующим выставлением счета Собственнику, включив стоимость уборки исходя из цен на вывоз мусора затраченных УК (включая вынос мусора и его последующее размещение и утилизацию) в счет – извещение по оплате жилья и коммунальных услуг.</w:t>
      </w:r>
      <w:r>
        <w:rPr>
          <w:rFonts w:eastAsiaTheme="minorHAnsi"/>
        </w:rPr>
      </w:r>
    </w:p>
    <w:p>
      <w:pPr>
        <w:ind w:right="3" w:firstLine="567"/>
        <w:jc w:val="both"/>
        <w:spacing w:lineRule="auto" w:line="278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35. В полном объеме выполнять обязанности, предусмотренные Договором и настоящими правилами.</w:t>
      </w:r>
      <w:r>
        <w:rPr>
          <w:rFonts w:eastAsiaTheme="minorHAnsi"/>
        </w:rPr>
      </w:r>
    </w:p>
    <w:p>
      <w:pPr>
        <w:spacing w:lineRule="auto" w:line="278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36. Нести иные обязанности в соответствии с действующим законодательством.   </w:t>
      </w:r>
      <w:r>
        <w:rPr>
          <w:rFonts w:eastAsiaTheme="minorHAnsi"/>
        </w:rPr>
      </w:r>
    </w:p>
    <w:p>
      <w:pPr>
        <w:ind w:right="3" w:firstLine="567"/>
        <w:jc w:val="both"/>
        <w:spacing w:lineRule="auto" w:line="278"/>
        <w:tabs>
          <w:tab w:val="left" w:pos="993" w:leader="none"/>
        </w:tabs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37. Собственникам рекомендуется при выполнении ремонтно-строительных работ силами установить обратные клапаны на отводах от транзитных стояков холодного и горячего водоснабжения с целью искл</w:t>
      </w:r>
      <w:r>
        <w:rPr>
          <w:rFonts w:eastAsiaTheme="minorHAnsi"/>
          <w:sz w:val="24"/>
          <w:szCs w:val="24"/>
        </w:rPr>
        <w:t xml:space="preserve">ючить передавливание воды из одного стояка в другой. В системе канализации при установке унитаза (и других приборов) рекомендуется устанавливать обратные клапаны между унитазом и приемным раструбом канализационного стояка для защиты в случае засоров систем</w:t>
      </w:r>
      <w:r>
        <w:rPr>
          <w:rFonts w:eastAsiaTheme="minorHAnsi"/>
          <w:sz w:val="24"/>
          <w:szCs w:val="24"/>
        </w:rPr>
        <w:t xml:space="preserve">ы канализации. Также рекомендуется устанавливать отсечные краны, на трубчатые и другие отопительные приборы в санитарных узлах (ванных комнатах), радиаторы системы отопления, в Помещении, от транзитных стояков системы отопления или горячего водоснабжения. </w:t>
      </w:r>
      <w:r>
        <w:rPr>
          <w:rFonts w:eastAsiaTheme="minorHAnsi"/>
        </w:rPr>
      </w:r>
    </w:p>
    <w:p>
      <w:pPr>
        <w:rPr>
          <w:sz w:val="24"/>
          <w:szCs w:val="24"/>
        </w:rPr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</w:p>
    <w:p>
      <w:pPr>
        <w:ind w:right="-1"/>
        <w:rPr>
          <w:b/>
          <w:sz w:val="24"/>
          <w:szCs w:val="24"/>
        </w:rPr>
        <w:outlineLvl w:val="0"/>
      </w:pPr>
      <w:r>
        <w:rPr>
          <w:rFonts w:eastAsiaTheme="minorHAnsi"/>
          <w:b/>
          <w:sz w:val="24"/>
          <w:szCs w:val="24"/>
        </w:rPr>
        <w:t xml:space="preserve">РЕЗЕРВНЫЙ ФОНД ДОМА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38.  УК формирует резервный фонд МКД.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39. Резервный фонд МКД не яв</w:t>
      </w:r>
      <w:r>
        <w:rPr>
          <w:rFonts w:eastAsiaTheme="minorHAnsi"/>
          <w:sz w:val="24"/>
          <w:szCs w:val="24"/>
        </w:rPr>
        <w:t xml:space="preserve">ляется индивидуальным резервным фондом УК или отдельного Собственника многоквартирного дома и может использоваться исключительно на нужды, связанные с обеспечением надлежащей эксплуатации общего имущества многоквартирного дома и оплатой коммунальных услуг.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40. Резервный фонд МКД, формируется за счёт средств: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- напрямую оплачиваемых Собственником равно как и иными собственниками  (правообладателями) помещений в МКД, 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- за счёт средств, образовавшихся в результате экономии от оказания коммунальных услуг,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- за счет средств, получаемых от сдачи в аренду общего имущества МКД (п. ).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41. УК имеет право без предварительного согласования с собственниками помещений в МКД использовать средства резервного фонда МКД для оплаты коммунальных услуг, проведения неотложных или </w:t>
      </w:r>
      <w:r>
        <w:rPr>
          <w:rFonts w:eastAsiaTheme="minorHAnsi"/>
          <w:sz w:val="24"/>
          <w:szCs w:val="24"/>
        </w:rPr>
        <w:t xml:space="preserve">аварийных работ, капитального ремонта общего имущества МКД, инженерных сетей и коммуникаций (в том числе закупку оборудования и материалов, необходимых для проведения вышеуказанных работ), на цели механизированной уборки снега, вывоза строительного мусора.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42. УК имеет право также использовать средства резервного фонда для проведения дополнительных работ и организации дополнительных услуг, направленных на повышение уровня комфортности проживания в МКД: 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 - модификация инженерных систем и коммуникаций, направленная на повышение коэффициента полезного действия при их использовании с целью экономии коммунальных ресурсов,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 - организация (при наличии возможности) дополнительных детских игровых площадок, или замена существующих на более современные,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 - закупка дополнительной мебели и оборудования для мест общего пользования МКД, и т.п.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43. Мероприятия, указанные в п. 42 настоящих Правил, УК имеет право проводить в случае, если в резервном фонде Дома накоплено достаточ</w:t>
      </w:r>
      <w:r>
        <w:rPr>
          <w:rFonts w:eastAsiaTheme="minorHAnsi"/>
          <w:sz w:val="24"/>
          <w:szCs w:val="24"/>
        </w:rPr>
        <w:t xml:space="preserve">ное количество денежных средств для проведения работ или оказания услуг, указанных в п. 42, и на момент принятия решения о возможности использования денежных средств на такие цели нет необходимости проводить работы, указанные в п. 41. настоящего Договора. 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44.  Проведение работ и оказание услуг, предусмотренных п. 42 настоящего Договора, возможно только по предварительному пи</w:t>
      </w:r>
      <w:r>
        <w:rPr>
          <w:rFonts w:eastAsiaTheme="minorHAnsi"/>
          <w:sz w:val="24"/>
          <w:szCs w:val="24"/>
        </w:rPr>
        <w:t xml:space="preserve">сьменному Уведомлению Собственника, содержащему Предложение УК провести дополнительные работы доведённого до сведения Собственника не позднее чем, за 1 (Один) месяц до принятия решения о проведении дополнительных работ в порядке п. 1.6 настоящего договора.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45. В случае если в течение одного месяца</w:t>
      </w:r>
      <w:r>
        <w:rPr>
          <w:rFonts w:eastAsiaTheme="minorHAnsi"/>
          <w:sz w:val="24"/>
          <w:szCs w:val="24"/>
        </w:rPr>
        <w:t xml:space="preserve"> с момента Уведомления собственников помещений в МКД в порядке п. 1.6 настоящего договора УК не получило письменный отказ от проведения предложенных УК дополнительных работ или услуг, УК считает Предложение принятым и согласованным со стороны Собственника.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Согласие или отказ Собственника от проведения работ или предоставления услуг может быть отправлен почтовым сообщением на адрес УК или зарегистрирован, непосредственно в Диспетчерской службе Многоквартирного дома.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46. Для отклонения Предложения УК о проведении дополнительных раб</w:t>
      </w:r>
      <w:r>
        <w:rPr>
          <w:rFonts w:eastAsiaTheme="minorHAnsi"/>
          <w:sz w:val="24"/>
          <w:szCs w:val="24"/>
        </w:rPr>
        <w:t xml:space="preserve">от или оказании услуг, предусмотренных п. 42. Договора, в адрес УК должно поступить не менее 10 % голосов от общего количества собственников (правообладателей) Помещений в виде письменных уведомлений об отказе согласования проведения работ, оказания услуг.</w:t>
      </w:r>
      <w:r>
        <w:rPr>
          <w:rFonts w:eastAsiaTheme="minorHAnsi"/>
        </w:rPr>
      </w:r>
    </w:p>
    <w:p>
      <w:pPr>
        <w:ind w:firstLine="573"/>
        <w:jc w:val="both"/>
        <w:rPr>
          <w:sz w:val="24"/>
          <w:szCs w:val="24"/>
        </w:rPr>
        <w:outlineLvl w:val="0"/>
      </w:pPr>
      <w:r>
        <w:rPr>
          <w:rFonts w:eastAsiaTheme="minorHAnsi"/>
          <w:sz w:val="24"/>
          <w:szCs w:val="24"/>
        </w:rPr>
        <w:t xml:space="preserve">47. Ежегодный отчёт о накоплении и расходовании средств резервного фонда доводится до сведения собственников помещений в МКД путём размещения на сайте УК </w:t>
      </w:r>
      <w:hyperlink r:id="rId23" w:tooltip="http://cosmoinfo.spb.ru" w:history="1">
        <w:r>
          <w:rPr>
            <w:rStyle w:val="1053"/>
            <w:rFonts w:eastAsiaTheme="minorHAnsi"/>
            <w:sz w:val="24"/>
            <w:szCs w:val="24"/>
            <w:lang w:val="en-US"/>
          </w:rPr>
          <w:t xml:space="preserve">http</w:t>
        </w:r>
        <w:r>
          <w:rPr>
            <w:rStyle w:val="1053"/>
            <w:rFonts w:eastAsiaTheme="minorHAnsi"/>
            <w:sz w:val="24"/>
            <w:szCs w:val="24"/>
          </w:rPr>
          <w:t xml:space="preserve">://</w:t>
        </w:r>
        <w:r>
          <w:rPr>
            <w:rStyle w:val="1053"/>
            <w:rFonts w:eastAsiaTheme="minorHAnsi"/>
            <w:sz w:val="24"/>
            <w:szCs w:val="24"/>
            <w:lang w:val="en-US"/>
          </w:rPr>
          <w:t xml:space="preserve">cosmoinfo</w:t>
        </w:r>
        <w:r>
          <w:rPr>
            <w:rStyle w:val="1053"/>
            <w:rFonts w:eastAsiaTheme="minorHAnsi"/>
            <w:sz w:val="24"/>
            <w:szCs w:val="24"/>
          </w:rPr>
          <w:t xml:space="preserve">.</w:t>
        </w:r>
        <w:r>
          <w:rPr>
            <w:rStyle w:val="1053"/>
            <w:rFonts w:eastAsiaTheme="minorHAnsi"/>
            <w:sz w:val="24"/>
            <w:szCs w:val="24"/>
            <w:lang w:val="en-US"/>
          </w:rPr>
          <w:t xml:space="preserve">spb</w:t>
        </w:r>
        <w:r>
          <w:rPr>
            <w:rStyle w:val="1053"/>
            <w:rFonts w:eastAsiaTheme="minorHAnsi"/>
            <w:sz w:val="24"/>
            <w:szCs w:val="24"/>
          </w:rPr>
          <w:t xml:space="preserve">.</w:t>
        </w:r>
        <w:r>
          <w:rPr>
            <w:rStyle w:val="1053"/>
            <w:rFonts w:eastAsiaTheme="minorHAnsi"/>
            <w:sz w:val="24"/>
            <w:szCs w:val="24"/>
            <w:lang w:val="en-US"/>
          </w:rPr>
          <w:t xml:space="preserve">ru</w:t>
        </w:r>
      </w:hyperlink>
      <w:r>
        <w:rPr>
          <w:rFonts w:eastAsiaTheme="minorHAnsi"/>
          <w:sz w:val="24"/>
          <w:szCs w:val="24"/>
        </w:rPr>
        <w:t xml:space="preserve"> а также в порядке п. 1.6 настоящего договора.</w:t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8"/>
        <w:jc w:val="right"/>
        <w:rPr>
          <w:b/>
          <w:bCs/>
          <w:iCs/>
          <w:sz w:val="18"/>
          <w:szCs w:val="18"/>
        </w:rPr>
      </w:pPr>
      <w:r>
        <w:rPr>
          <w:rFonts w:eastAsiaTheme="minorHAnsi"/>
          <w:b/>
          <w:bCs/>
          <w:iCs/>
          <w:sz w:val="18"/>
          <w:szCs w:val="18"/>
        </w:rPr>
        <w:t xml:space="preserve">Приложение №6</w:t>
      </w:r>
      <w:r>
        <w:rPr>
          <w:rFonts w:eastAsiaTheme="minorHAnsi"/>
        </w:rPr>
      </w:r>
    </w:p>
    <w:p>
      <w:pPr>
        <w:ind w:firstLine="708"/>
        <w:jc w:val="right"/>
        <w:rPr>
          <w:b/>
          <w:bCs/>
          <w:iCs/>
          <w:sz w:val="18"/>
          <w:szCs w:val="18"/>
        </w:rPr>
      </w:pPr>
      <w:r>
        <w:rPr>
          <w:rFonts w:eastAsiaTheme="minorHAnsi"/>
          <w:b/>
          <w:bCs/>
          <w:iCs/>
          <w:sz w:val="18"/>
          <w:szCs w:val="18"/>
        </w:rPr>
        <w:t xml:space="preserve">к Договору управления</w:t>
      </w:r>
      <w:r>
        <w:rPr>
          <w:rFonts w:eastAsiaTheme="minorHAnsi"/>
        </w:rPr>
      </w:r>
    </w:p>
    <w:p>
      <w:pPr>
        <w:ind w:right="3" w:firstLine="456"/>
        <w:jc w:val="center"/>
        <w:rPr>
          <w:b/>
          <w:bCs/>
          <w:iCs/>
          <w:sz w:val="16"/>
          <w:szCs w:val="16"/>
        </w:rPr>
      </w:pPr>
      <w:r>
        <w:rPr>
          <w:rFonts w:eastAsiaTheme="minorHAnsi"/>
          <w:b/>
          <w:bCs/>
          <w:iCs/>
          <w:sz w:val="16"/>
          <w:szCs w:val="16"/>
        </w:rPr>
      </w:r>
      <w:r>
        <w:rPr>
          <w:rFonts w:eastAsiaTheme="minorHAnsi"/>
        </w:rPr>
      </w:r>
    </w:p>
    <w:p>
      <w:pPr>
        <w:ind w:right="3" w:firstLine="456"/>
        <w:jc w:val="center"/>
        <w:rPr>
          <w:b/>
          <w:bCs/>
          <w:iCs/>
        </w:rPr>
      </w:pPr>
      <w:r>
        <w:rPr>
          <w:rFonts w:eastAsiaTheme="minorHAnsi"/>
          <w:b/>
          <w:bCs/>
          <w:iCs/>
        </w:rPr>
        <w:t xml:space="preserve">ТАРИФЫ НА УСЛУГИ</w:t>
      </w:r>
      <w:r>
        <w:rPr>
          <w:rFonts w:eastAsiaTheme="minorHAnsi"/>
        </w:rPr>
      </w:r>
    </w:p>
    <w:p>
      <w:pPr>
        <w:ind w:right="3" w:firstLine="456"/>
        <w:jc w:val="center"/>
        <w:rPr>
          <w:b/>
          <w:bCs/>
          <w:iCs/>
        </w:rPr>
      </w:pPr>
      <w:r>
        <w:rPr>
          <w:rFonts w:eastAsiaTheme="minorHAnsi"/>
          <w:b/>
          <w:bCs/>
          <w:iCs/>
        </w:rPr>
        <w:t xml:space="preserve">для владельцев жилых и нежилых помещений дома, расположенного по адресу: </w:t>
      </w:r>
      <w:r>
        <w:rPr>
          <w:rFonts w:eastAsiaTheme="minorHAnsi"/>
        </w:rPr>
      </w:r>
    </w:p>
    <w:p>
      <w:pPr>
        <w:ind w:right="3" w:firstLine="456"/>
        <w:jc w:val="center"/>
        <w:rPr>
          <w:b/>
          <w:bCs/>
          <w:i/>
          <w:iCs/>
        </w:rPr>
      </w:pPr>
      <w:r>
        <w:rPr>
          <w:rFonts w:eastAsiaTheme="minorHAnsi"/>
          <w:b/>
          <w:bCs/>
          <w:iCs/>
        </w:rPr>
        <w:t xml:space="preserve">г. Санкт-Петербург, ул.  </w:t>
      </w:r>
      <w:r>
        <w:rPr>
          <w:rFonts w:eastAsiaTheme="minorHAnsi"/>
          <w:b/>
          <w:bCs/>
          <w:iCs/>
        </w:rPr>
        <w:t xml:space="preserve">Купчинская</w:t>
      </w:r>
      <w:r>
        <w:rPr>
          <w:rFonts w:eastAsiaTheme="minorHAnsi"/>
          <w:b/>
          <w:bCs/>
          <w:iCs/>
        </w:rPr>
        <w:t xml:space="preserve">, дом 34, к.1</w:t>
      </w:r>
      <w:r>
        <w:rPr>
          <w:rFonts w:eastAsiaTheme="minorHAnsi"/>
          <w:b/>
          <w:bCs/>
          <w:i/>
          <w:iCs/>
        </w:rPr>
        <w:t xml:space="preserve"> .</w:t>
      </w:r>
      <w:r>
        <w:rPr>
          <w:rFonts w:eastAsiaTheme="minorHAnsi"/>
        </w:rPr>
      </w:r>
    </w:p>
    <w:p>
      <w:pPr>
        <w:rPr>
          <w:sz w:val="17"/>
          <w:szCs w:val="17"/>
        </w:rPr>
      </w:pPr>
      <w:r>
        <w:rPr>
          <w:rFonts w:eastAsiaTheme="minorHAnsi"/>
          <w:sz w:val="17"/>
          <w:szCs w:val="17"/>
        </w:rPr>
      </w:r>
      <w:r>
        <w:rPr>
          <w:rFonts w:eastAsiaTheme="minorHAnsi"/>
        </w:rPr>
      </w: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275"/>
        <w:gridCol w:w="1134"/>
        <w:gridCol w:w="1134"/>
        <w:gridCol w:w="2552"/>
      </w:tblGrid>
      <w:tr>
        <w:trPr>
          <w:trHeight w:val="810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bottom"/>
            <w:textDirection w:val="lrTb"/>
            <w:noWrap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Наименование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Ед. измерения</w:t>
            </w:r>
            <w:r>
              <w:rPr>
                <w:b/>
                <w:bCs/>
                <w:sz w:val="18"/>
                <w:szCs w:val="18"/>
              </w:rPr>
              <w:br/>
              <w:t xml:space="preserve"> (в месяц)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Тариф для жилых помещений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/>
          </w:p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Тариф для нежилых помещений</w:t>
            </w:r>
            <w:r/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Основание</w:t>
            </w:r>
            <w:r/>
          </w:p>
        </w:tc>
      </w:tr>
      <w:tr>
        <w:trPr>
          <w:trHeight w:val="525"/>
        </w:trPr>
        <w:tc>
          <w:tcPr>
            <w:shd w:val="clear" w:color="000000" w:fill="D9D9D9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I.</w:t>
            </w:r>
            <w:r/>
          </w:p>
        </w:tc>
        <w:tc>
          <w:tcPr>
            <w:shd w:val="clear" w:color="000000" w:fill="D9D9D9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Содержание и ремонт жилого помещения</w:t>
            </w:r>
            <w:r/>
          </w:p>
        </w:tc>
        <w:tc>
          <w:tcPr>
            <w:shd w:val="clear" w:color="000000" w:fill="D9D9D9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000000" w:fill="D9D9D9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000000" w:fill="D9D9D9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000000" w:fill="D9D9D9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 </w:t>
            </w:r>
            <w:r/>
          </w:p>
        </w:tc>
      </w:tr>
      <w:tr>
        <w:trPr>
          <w:trHeight w:val="379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общего имущества в многоквартирном доме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</w:t>
            </w:r>
            <w:r>
              <w:rPr>
                <w:sz w:val="18"/>
                <w:szCs w:val="18"/>
              </w:rPr>
              <w:t xml:space="preserve">кв.м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12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Текущий ремонт общего имущества в многоквартирном доме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</w:t>
            </w:r>
            <w:r>
              <w:rPr>
                <w:sz w:val="18"/>
                <w:szCs w:val="18"/>
              </w:rPr>
              <w:t xml:space="preserve">кв.м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20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Уборка лестничных клеток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</w:t>
            </w:r>
            <w:r>
              <w:rPr>
                <w:sz w:val="18"/>
                <w:szCs w:val="18"/>
              </w:rPr>
              <w:t xml:space="preserve">кв.м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28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Санитарное содержание придомовой территории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</w:t>
            </w:r>
            <w:r>
              <w:rPr>
                <w:sz w:val="18"/>
                <w:szCs w:val="18"/>
              </w:rPr>
              <w:t xml:space="preserve">кв.м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06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системы видеонаблюдения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</w:t>
            </w:r>
            <w:r>
              <w:rPr>
                <w:sz w:val="18"/>
                <w:szCs w:val="18"/>
              </w:rPr>
              <w:t xml:space="preserve">кв.м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13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переговорно-замочного устройства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</w:t>
            </w:r>
            <w:r>
              <w:rPr>
                <w:sz w:val="18"/>
                <w:szCs w:val="18"/>
              </w:rPr>
              <w:t xml:space="preserve">кв.м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679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систем автоматической противопожарной защиты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</w:t>
            </w:r>
            <w:r>
              <w:rPr>
                <w:sz w:val="18"/>
                <w:szCs w:val="18"/>
              </w:rPr>
              <w:t xml:space="preserve">кв.м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85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Эксплуатация коллективных приборов учета электрической энергии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</w:t>
            </w:r>
            <w:r>
              <w:rPr>
                <w:sz w:val="18"/>
                <w:szCs w:val="18"/>
              </w:rPr>
              <w:t xml:space="preserve">кв.м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650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Эксплуатация  коллективных приборов учета тепловой энергии и горячей воды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</w:t>
            </w:r>
            <w:r>
              <w:rPr>
                <w:sz w:val="18"/>
                <w:szCs w:val="18"/>
              </w:rPr>
              <w:t xml:space="preserve">кв.м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18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Эксплуатация коллективных приборов учета холодной воды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</w:t>
            </w:r>
            <w:r>
              <w:rPr>
                <w:sz w:val="18"/>
                <w:szCs w:val="18"/>
              </w:rPr>
              <w:t xml:space="preserve">кв.м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67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Обслуживание, освидетельствование, страхование  лифтов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</w:t>
            </w:r>
            <w:r>
              <w:rPr>
                <w:sz w:val="18"/>
                <w:szCs w:val="18"/>
              </w:rPr>
              <w:t xml:space="preserve">кв.м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49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Сбор, вывоз и утилизация твердых бытовых отходов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</w:t>
            </w:r>
            <w:r>
              <w:rPr>
                <w:sz w:val="18"/>
                <w:szCs w:val="18"/>
              </w:rPr>
              <w:t xml:space="preserve">кв.м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55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многоквартирным домом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</w:t>
            </w:r>
            <w:r>
              <w:rPr>
                <w:sz w:val="18"/>
                <w:szCs w:val="18"/>
              </w:rPr>
              <w:t xml:space="preserve">кв.м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46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Служба администраторов территории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</w:t>
            </w:r>
            <w:r>
              <w:rPr>
                <w:sz w:val="18"/>
                <w:szCs w:val="18"/>
              </w:rPr>
              <w:t xml:space="preserve">кв.м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53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Аварийно-диспетчерская служба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</w:t>
            </w:r>
            <w:r>
              <w:rPr>
                <w:sz w:val="18"/>
                <w:szCs w:val="18"/>
              </w:rPr>
              <w:t xml:space="preserve">кв.м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64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Дистанционный сбор, хранение и передача показаний индивидуальных приборов учёта холодной и горячей и воды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руб./квартира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64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системы приема телевидения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руб./квартира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76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Электрическая энергия, потребляемая в целях содержания общего имущества (день/ночь)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/ кВт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740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Холодная вода для производства горячей воды, потребляемой в целях содержания общего имущества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/</w:t>
            </w:r>
            <w:r>
              <w:rPr>
                <w:sz w:val="18"/>
                <w:szCs w:val="18"/>
              </w:rPr>
              <w:t xml:space="preserve">куб.м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25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Холодная вода, потребляемая в целях содержания общего имущества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/</w:t>
            </w:r>
            <w:r>
              <w:rPr>
                <w:sz w:val="18"/>
                <w:szCs w:val="18"/>
              </w:rPr>
              <w:t xml:space="preserve">куб.м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25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Водоотведение в целях содержания общего имущества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/</w:t>
            </w:r>
            <w:r>
              <w:rPr>
                <w:sz w:val="18"/>
                <w:szCs w:val="18"/>
              </w:rPr>
              <w:t xml:space="preserve">куб.м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25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Тепловая энергия для производства горячей воды, потребляемой в целях содержания общего имущества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 </w:t>
            </w:r>
            <w:r>
              <w:rPr>
                <w:sz w:val="18"/>
                <w:szCs w:val="18"/>
              </w:rPr>
              <w:t xml:space="preserve">ГКал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870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(могут быть включены иные виды услуг, а также платежи на основании договора либо решения, принятого на общем собрании)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385"/>
        </w:trPr>
        <w:tc>
          <w:tcPr>
            <w:shd w:val="clear" w:color="000000" w:fill="D9D9D9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II.</w:t>
            </w:r>
            <w:r/>
          </w:p>
        </w:tc>
        <w:tc>
          <w:tcPr>
            <w:shd w:val="clear" w:color="000000" w:fill="D9D9D9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Коммунальные услуги</w:t>
            </w:r>
            <w:r/>
          </w:p>
        </w:tc>
        <w:tc>
          <w:tcPr>
            <w:shd w:val="clear" w:color="000000" w:fill="D9D9D9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000000" w:fill="D9D9D9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000000" w:fill="D9D9D9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000000" w:fill="D9D9D9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/>
          </w:p>
        </w:tc>
      </w:tr>
      <w:tr>
        <w:trPr>
          <w:trHeight w:val="561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Электрическая энергия (индивидуальное потребление)   (день/ночь)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/кВт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99"/>
        </w:trPr>
        <w:tc>
          <w:tcPr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Отопление (индивидуальное потребление) 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 </w:t>
            </w:r>
            <w:r>
              <w:rPr>
                <w:sz w:val="18"/>
                <w:szCs w:val="18"/>
              </w:rPr>
              <w:t xml:space="preserve">ГКал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70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Холодная вода для производства горячей воды (индивидуальное потребление)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/</w:t>
            </w:r>
            <w:r>
              <w:rPr>
                <w:sz w:val="18"/>
                <w:szCs w:val="18"/>
              </w:rPr>
              <w:t xml:space="preserve">куб.м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87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Тепловая энергия  для производства горячей воды (индивидуальное потребление)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руб./ </w:t>
            </w:r>
            <w:r>
              <w:rPr>
                <w:sz w:val="18"/>
                <w:szCs w:val="18"/>
              </w:rPr>
              <w:t xml:space="preserve">ГКал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11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Холодная вода (индивидуальное потребление)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/</w:t>
            </w:r>
            <w:r>
              <w:rPr>
                <w:sz w:val="18"/>
                <w:szCs w:val="18"/>
              </w:rPr>
              <w:t xml:space="preserve">куб.м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94"/>
        </w:trPr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Водоотведение (индивидуальное потребление)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/</w:t>
            </w:r>
            <w:r>
              <w:rPr>
                <w:sz w:val="18"/>
                <w:szCs w:val="18"/>
              </w:rPr>
              <w:t xml:space="preserve">куб.м</w:t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none" w:color="000000" w:sz="4" w:space="0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fill="auto" w:color="auto"/>
            <w:tcBorders>
              <w:left w:val="single" w:sz="4" w:space="0" w:color="auto"/>
              <w:top w:val="none" w:color="000000" w:sz="4" w:space="0"/>
              <w:right w:val="single" w:sz="4" w:space="0" w:color="auto"/>
              <w:bottom w:val="single" w:sz="4" w:space="0" w:color="auto"/>
            </w:tcBorders>
            <w:tcW w:w="255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848"/>
        </w:trPr>
        <w:tc>
          <w:tcPr>
            <w:shd w:val="clear" w:color="000000" w:fill="D9D9D9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II</w:t>
            </w:r>
            <w:r>
              <w:rPr>
                <w:b/>
                <w:bCs/>
                <w:sz w:val="18"/>
                <w:szCs w:val="18"/>
              </w:rPr>
              <w:t xml:space="preserve">.</w:t>
            </w:r>
            <w:r/>
          </w:p>
        </w:tc>
        <w:tc>
          <w:tcPr>
            <w:shd w:val="clear" w:color="000000" w:fill="D9D9D9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03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Пени</w:t>
            </w:r>
            <w:r/>
          </w:p>
        </w:tc>
        <w:tc>
          <w:tcPr>
            <w:shd w:val="clear" w:color="000000" w:fill="D9D9D9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000000" w:fill="D9D9D9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30дней-0;</w:t>
            </w:r>
            <w:r/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с31-90день-1/300ставки;</w:t>
            </w:r>
            <w:r/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 91 дня-1/130ставки</w:t>
            </w:r>
            <w:r/>
          </w:p>
        </w:tc>
        <w:tc>
          <w:tcPr>
            <w:shd w:val="clear" w:color="000000" w:fill="D9D9D9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30дней-0;</w:t>
            </w:r>
            <w:r/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с31-90день-1/300ставки;</w:t>
            </w:r>
            <w:r/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 91 дня-1/130ставки</w:t>
            </w:r>
            <w:r/>
          </w:p>
        </w:tc>
        <w:tc>
          <w:tcPr>
            <w:shd w:val="clear" w:color="000000" w:fill="D9D9D9"/>
            <w:tcBorders>
              <w:left w:val="none" w:color="000000" w:sz="4" w:space="0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52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Жилищный кодекс РФ ст.155, п.14</w:t>
            </w:r>
            <w:r/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/>
          </w:p>
        </w:tc>
      </w:tr>
    </w:tbl>
    <w:p>
      <w:pPr>
        <w:rPr>
          <w:sz w:val="17"/>
          <w:szCs w:val="17"/>
        </w:rPr>
      </w:pPr>
      <w:r>
        <w:rPr>
          <w:rFonts w:eastAsiaTheme="minorHAnsi"/>
          <w:sz w:val="17"/>
          <w:szCs w:val="17"/>
        </w:rPr>
      </w:r>
      <w:r>
        <w:rPr>
          <w:rFonts w:eastAsiaTheme="minorHAnsi"/>
        </w:rPr>
      </w:r>
    </w:p>
    <w:p>
      <w:pPr>
        <w:jc w:val="right"/>
        <w:rPr>
          <w:b/>
          <w:bCs/>
          <w:i/>
          <w:iCs/>
          <w:sz w:val="18"/>
          <w:szCs w:val="18"/>
        </w:rPr>
      </w:pPr>
      <w:r>
        <w:rPr>
          <w:rFonts w:eastAsiaTheme="minorHAnsi"/>
          <w:b/>
          <w:bCs/>
          <w:i/>
          <w:iCs/>
          <w:sz w:val="18"/>
          <w:szCs w:val="18"/>
        </w:rPr>
      </w:r>
      <w:r>
        <w:rPr>
          <w:rFonts w:eastAsiaTheme="minorHAnsi"/>
        </w:rPr>
      </w:r>
    </w:p>
    <w:p>
      <w:pPr>
        <w:ind w:firstLine="708"/>
        <w:jc w:val="right"/>
        <w:rPr>
          <w:b/>
          <w:bCs/>
          <w:i/>
          <w:iCs/>
          <w:sz w:val="18"/>
          <w:szCs w:val="18"/>
        </w:rPr>
      </w:pPr>
      <w:r>
        <w:rPr>
          <w:rFonts w:eastAsiaTheme="minorHAnsi"/>
          <w:b/>
          <w:bCs/>
          <w:i/>
          <w:iCs/>
          <w:sz w:val="18"/>
          <w:szCs w:val="18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p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127" w:right="851" w:bottom="2127" w:left="1418" w:header="709" w:footer="366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Wingdings">
    <w:panose1 w:val="05010000000000000000"/>
  </w:font>
  <w:font w:name="Lucida Sans">
    <w:panose1 w:val="020B060303080402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-207581</wp:posOffset>
              </wp:positionH>
              <wp:positionV relativeFrom="paragraph">
                <wp:posOffset>146064</wp:posOffset>
              </wp:positionV>
              <wp:extent cx="6317417" cy="4028"/>
              <wp:effectExtent l="0" t="19050" r="26670" b="34290"/>
              <wp:wrapNone/>
              <wp:docPr id="2" name="Прямая соединительная линия 58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317417" cy="4028"/>
                      </a:xfrm>
                      <a:prstGeom prst="line">
                        <a:avLst/>
                      </a:prstGeom>
                      <a:ln w="28575">
                        <a:solidFill>
                          <a:srgbClr val="8DC63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" style="position:absolute;mso-wrap-distance-left:9.0pt;mso-wrap-distance-top:0.0pt;mso-wrap-distance-right:9.0pt;mso-wrap-distance-bottom:0.0pt;z-index:251659264;o:allowoverlap:true;o:allowincell:true;mso-position-horizontal-relative:text;margin-left:-16.3pt;mso-position-horizontal:absolute;mso-position-vertical-relative:text;margin-top:11.5pt;mso-position-vertical:absolute;width:497.4pt;height:0.3pt;" coordsize="100000,100000" path="" filled="f" strokecolor="#8DC63F" strokeweight="2.25pt">
              <v:path textboxrect="0,0,0,0"/>
            </v:shape>
          </w:pict>
        </mc:Fallback>
      </mc:AlternateContent>
    </w:r>
    <w:r>
      <w:t xml:space="preserve">УК_______________________________</w:t>
    </w:r>
    <w:r>
      <w:tab/>
    </w:r>
    <w:r>
      <w:tab/>
    </w:r>
    <w:r>
      <w:tab/>
      <w:t xml:space="preserve">Собственник_________________________</w:t>
    </w:r>
    <w:r/>
  </w:p>
  <w:tbl>
    <w:tblPr>
      <w:tblStyle w:val="910"/>
      <w:tblW w:w="0" w:type="auto"/>
      <w:tblInd w:w="-289" w:type="dxa"/>
      <w:tblBorders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insideV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7939"/>
      <w:gridCol w:w="1977"/>
    </w:tblGrid>
    <w:tr>
      <w:trPr/>
      <w:tc>
        <w:tcPr>
          <w:tcW w:w="7939" w:type="dxa"/>
          <w:textDirection w:val="lrTb"/>
          <w:noWrap w:val="false"/>
        </w:tcPr>
        <w:p>
          <w:pPr>
            <w:pStyle w:val="1055"/>
            <w:spacing w:after="0" w:afterAutospacing="0" w:before="0" w:beforeAutospacing="0"/>
          </w:pPr>
          <w:r>
            <mc:AlternateContent>
              <mc:Choice Requires="wpg">
                <w:drawing>
                  <wp:anchor xmlns:wp="http://schemas.openxmlformats.org/drawingml/2006/wordprocessingDrawing" distT="0" distB="0" distL="114300" distR="114300" simplePos="0" relativeHeight="251660288" behindDoc="1" locked="0" layoutInCell="1" allowOverlap="1">
                    <wp:simplePos x="0" y="0"/>
                    <wp:positionH relativeFrom="column">
                      <wp:posOffset>-52070</wp:posOffset>
                    </wp:positionH>
                    <wp:positionV relativeFrom="paragraph">
                      <wp:posOffset>81280</wp:posOffset>
                    </wp:positionV>
                    <wp:extent cx="6823710" cy="1137285"/>
                    <wp:effectExtent l="0" t="0" r="0" b="5715"/>
                    <wp:wrapNone/>
                    <wp:docPr id="3" name="Рисунок 85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9" name="РќРёР¶РЅРёР№.png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823710" cy="11372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position:absolute;mso-wrap-distance-left:9.0pt;mso-wrap-distance-top:0.0pt;mso-wrap-distance-right:9.0pt;mso-wrap-distance-bottom:0.0pt;z-index:-251660288;o:allowoverlap:true;o:allowincell:true;mso-position-horizontal-relative:text;margin-left:-4.1pt;mso-position-horizontal:absolute;mso-position-vertical-relative:text;margin-top:6.4pt;mso-position-vertical:absolute;width:537.3pt;height:89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  <w:p>
          <w:pPr>
            <w:pStyle w:val="1055"/>
            <w:spacing w:after="0" w:afterAutospacing="0" w:before="0" w:beforeAutospacing="0"/>
          </w:pPr>
          <w:r/>
          <w:r/>
        </w:p>
        <w:p>
          <w:pPr>
            <w:pStyle w:val="1055"/>
            <w:spacing w:after="0" w:afterAutospacing="0" w:before="0" w:beforeAutospacing="0"/>
          </w:pPr>
          <w:r/>
          <w:r/>
        </w:p>
        <w:p>
          <w:pPr>
            <w:pStyle w:val="1055"/>
            <w:spacing w:after="0" w:afterAutospacing="0" w:before="0" w:beforeAutospacing="0"/>
          </w:pPr>
          <w:r/>
          <w:r/>
        </w:p>
      </w:tc>
      <w:tc>
        <w:tcPr>
          <w:tcW w:w="1977" w:type="dxa"/>
          <w:textDirection w:val="lrTb"/>
          <w:noWrap w:val="false"/>
        </w:tcPr>
        <w:p>
          <w:pPr>
            <w:pStyle w:val="906"/>
          </w:pPr>
          <w:r/>
          <w:r/>
        </w:p>
      </w:tc>
    </w:tr>
  </w:tbl>
  <w:p>
    <w:pPr>
      <w:pStyle w:val="90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10"/>
      <w:tblW w:w="0" w:type="auto"/>
      <w:tblBorders>
        <w:left w:val="none" w:sz="0" w:space="0" w:color="auto"/>
        <w:top w:val="none" w:sz="0" w:space="0" w:color="auto"/>
        <w:right w:val="none" w:sz="0" w:space="0" w:color="auto"/>
        <w:bottom w:val="single" w:color="8DC63F" w:sz="18" w:space="0"/>
        <w:insideV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813"/>
      <w:gridCol w:w="4814"/>
    </w:tblGrid>
    <w:tr>
      <w:trPr/>
      <w:tc>
        <w:tcPr>
          <w:tcW w:w="4813" w:type="dxa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194044, Санкт-Петербург,</w:t>
          </w:r>
          <w:r/>
        </w:p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Б. Сампсониевский пр., 4-6, лит. А</w:t>
          </w:r>
          <w:r/>
        </w:p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Тел./факс: (812) 332-05-05</w:t>
          </w:r>
          <w:r/>
        </w:p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lang w:val="en-US"/>
            </w:rPr>
            <w:t xml:space="preserve">cosmo</w:t>
          </w:r>
          <w:r>
            <w:rPr>
              <w:rFonts w:ascii="Tahoma" w:hAnsi="Tahoma" w:cs="Tahoma"/>
            </w:rPr>
            <w:t xml:space="preserve">@</w:t>
          </w:r>
          <w:r>
            <w:rPr>
              <w:rFonts w:ascii="Tahoma" w:hAnsi="Tahoma" w:cs="Tahoma"/>
              <w:lang w:val="en-US"/>
            </w:rPr>
            <w:t xml:space="preserve">cosmoservice</w:t>
          </w:r>
          <w:r>
            <w:rPr>
              <w:rFonts w:ascii="Tahoma" w:hAnsi="Tahoma" w:cs="Tahoma"/>
            </w:rPr>
            <w:t xml:space="preserve">.</w:t>
          </w:r>
          <w:r>
            <w:rPr>
              <w:rFonts w:ascii="Tahoma" w:hAnsi="Tahoma" w:cs="Tahoma"/>
              <w:lang w:val="en-US"/>
            </w:rPr>
            <w:t xml:space="preserve">spb</w:t>
          </w:r>
          <w:r>
            <w:rPr>
              <w:rFonts w:ascii="Tahoma" w:hAnsi="Tahoma" w:cs="Tahoma"/>
            </w:rPr>
            <w:t xml:space="preserve">.</w:t>
          </w:r>
          <w:r>
            <w:rPr>
              <w:rFonts w:ascii="Tahoma" w:hAnsi="Tahoma" w:cs="Tahoma"/>
              <w:lang w:val="en-US"/>
            </w:rPr>
            <w:t xml:space="preserve">ru</w:t>
          </w:r>
          <w:r/>
        </w:p>
        <w:p>
          <w:pPr>
            <w:pStyle w:val="904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  <w:r/>
        </w:p>
      </w:tc>
      <w:tc>
        <w:tcPr>
          <w:tcW w:w="4814" w:type="dxa"/>
          <w:textDirection w:val="lrTb"/>
          <w:noWrap w:val="false"/>
        </w:tcPr>
        <w:p>
          <w:pPr>
            <w:pStyle w:val="904"/>
            <w:jc w:val="right"/>
          </w:pPr>
          <w:r>
            <w:rPr>
              <w:lang w:eastAsia="ru-RU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228137" cy="551196"/>
                    <wp:effectExtent l="0" t="0" r="1270" b="1270"/>
                    <wp:docPr id="1" name="Рисунок 84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На бланк.png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356435" cy="58293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175.4pt;height:43.4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</w:tr>
  </w:tbl>
  <w:p>
    <w:pPr>
      <w:pStyle w:val="9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7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3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9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7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3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9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8" w:hanging="360"/>
        <w:tabs>
          <w:tab w:val="num" w:pos="1108" w:leader="none"/>
        </w:tabs>
      </w:pPr>
      <w:rPr>
        <w:rFonts w:cs="Times New Roman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6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1108" w:hanging="360"/>
        <w:tabs>
          <w:tab w:val="num" w:pos="1108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8" w:hanging="360"/>
        <w:tabs>
          <w:tab w:val="num" w:pos="1828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48" w:hanging="180"/>
        <w:tabs>
          <w:tab w:val="num" w:pos="2548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68" w:hanging="360"/>
        <w:tabs>
          <w:tab w:val="num" w:pos="3268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88" w:hanging="360"/>
        <w:tabs>
          <w:tab w:val="num" w:pos="3988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08" w:hanging="180"/>
        <w:tabs>
          <w:tab w:val="num" w:pos="4708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28" w:hanging="360"/>
        <w:tabs>
          <w:tab w:val="num" w:pos="5428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48" w:hanging="360"/>
        <w:tabs>
          <w:tab w:val="num" w:pos="6148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68" w:hanging="180"/>
        <w:tabs>
          <w:tab w:val="num" w:pos="6868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Plain Table 1"/>
    <w:basedOn w:val="84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4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4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">
    <w:name w:val="Grid Table 5 Dark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102">
    <w:name w:val="List Table 1 Light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6">
    <w:name w:val="List Table 3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44">
    <w:name w:val="List Table 7 Colorful"/>
    <w:basedOn w:val="8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836" w:default="1">
    <w:name w:val="Normal"/>
    <w:qFormat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</w:style>
  <w:style w:type="paragraph" w:styleId="837">
    <w:name w:val="Heading 1"/>
    <w:basedOn w:val="836"/>
    <w:next w:val="836"/>
    <w:link w:val="885"/>
    <w:qFormat/>
    <w:uiPriority w:val="9"/>
    <w:rPr>
      <w:rFonts w:ascii="Arial" w:hAnsi="Arial" w:cs="Arial" w:eastAsia="Arial"/>
      <w:sz w:val="40"/>
      <w:szCs w:val="40"/>
      <w:lang w:eastAsia="en-US"/>
    </w:rPr>
    <w:pPr>
      <w:keepLines/>
      <w:keepNext/>
      <w:spacing w:lineRule="auto" w:line="259" w:after="200" w:before="480"/>
      <w:outlineLvl w:val="0"/>
    </w:pPr>
  </w:style>
  <w:style w:type="paragraph" w:styleId="838">
    <w:name w:val="Heading 2"/>
    <w:basedOn w:val="836"/>
    <w:next w:val="836"/>
    <w:link w:val="886"/>
    <w:qFormat/>
    <w:uiPriority w:val="9"/>
    <w:unhideWhenUsed/>
    <w:rPr>
      <w:rFonts w:ascii="Arial" w:hAnsi="Arial" w:cs="Arial" w:eastAsia="Arial"/>
      <w:sz w:val="34"/>
      <w:szCs w:val="22"/>
      <w:lang w:eastAsia="en-US"/>
    </w:rPr>
    <w:pPr>
      <w:keepLines/>
      <w:keepNext/>
      <w:spacing w:lineRule="auto" w:line="259" w:after="200" w:before="360"/>
      <w:outlineLvl w:val="1"/>
    </w:pPr>
  </w:style>
  <w:style w:type="paragraph" w:styleId="839">
    <w:name w:val="Heading 3"/>
    <w:basedOn w:val="836"/>
    <w:next w:val="836"/>
    <w:link w:val="887"/>
    <w:qFormat/>
    <w:uiPriority w:val="9"/>
    <w:unhideWhenUsed/>
    <w:rPr>
      <w:rFonts w:ascii="Arial" w:hAnsi="Arial" w:cs="Arial" w:eastAsia="Arial"/>
      <w:sz w:val="30"/>
      <w:szCs w:val="30"/>
      <w:lang w:eastAsia="en-US"/>
    </w:rPr>
    <w:pPr>
      <w:keepLines/>
      <w:keepNext/>
      <w:spacing w:lineRule="auto" w:line="259" w:after="200" w:before="320"/>
      <w:outlineLvl w:val="2"/>
    </w:pPr>
  </w:style>
  <w:style w:type="paragraph" w:styleId="840">
    <w:name w:val="Heading 4"/>
    <w:basedOn w:val="836"/>
    <w:next w:val="836"/>
    <w:link w:val="888"/>
    <w:qFormat/>
    <w:uiPriority w:val="9"/>
    <w:unhideWhenUsed/>
    <w:rPr>
      <w:rFonts w:ascii="Arial" w:hAnsi="Arial" w:cs="Arial" w:eastAsia="Arial"/>
      <w:b/>
      <w:bCs/>
      <w:sz w:val="26"/>
      <w:szCs w:val="26"/>
      <w:lang w:eastAsia="en-US"/>
    </w:rPr>
    <w:pPr>
      <w:keepLines/>
      <w:keepNext/>
      <w:spacing w:lineRule="auto" w:line="259" w:after="200" w:before="320"/>
      <w:outlineLvl w:val="3"/>
    </w:pPr>
  </w:style>
  <w:style w:type="paragraph" w:styleId="841">
    <w:name w:val="Heading 5"/>
    <w:basedOn w:val="836"/>
    <w:next w:val="836"/>
    <w:link w:val="889"/>
    <w:qFormat/>
    <w:uiPriority w:val="9"/>
    <w:unhideWhenUsed/>
    <w:rPr>
      <w:rFonts w:ascii="Arial" w:hAnsi="Arial" w:cs="Arial" w:eastAsia="Arial"/>
      <w:b/>
      <w:bCs/>
      <w:sz w:val="24"/>
      <w:szCs w:val="24"/>
      <w:lang w:eastAsia="en-US"/>
    </w:rPr>
    <w:pPr>
      <w:keepLines/>
      <w:keepNext/>
      <w:spacing w:lineRule="auto" w:line="259" w:after="200" w:before="320"/>
      <w:outlineLvl w:val="4"/>
    </w:pPr>
  </w:style>
  <w:style w:type="paragraph" w:styleId="842">
    <w:name w:val="Heading 6"/>
    <w:basedOn w:val="836"/>
    <w:next w:val="836"/>
    <w:link w:val="890"/>
    <w:qFormat/>
    <w:uiPriority w:val="9"/>
    <w:unhideWhenUsed/>
    <w:rPr>
      <w:rFonts w:ascii="Arial" w:hAnsi="Arial" w:cs="Arial" w:eastAsia="Arial"/>
      <w:b/>
      <w:bCs/>
      <w:sz w:val="22"/>
      <w:szCs w:val="22"/>
      <w:lang w:eastAsia="en-US"/>
    </w:rPr>
    <w:pPr>
      <w:keepLines/>
      <w:keepNext/>
      <w:spacing w:lineRule="auto" w:line="259" w:after="200" w:before="320"/>
      <w:outlineLvl w:val="5"/>
    </w:pPr>
  </w:style>
  <w:style w:type="paragraph" w:styleId="843">
    <w:name w:val="Heading 7"/>
    <w:basedOn w:val="836"/>
    <w:next w:val="836"/>
    <w:link w:val="89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  <w:lang w:eastAsia="en-US"/>
    </w:rPr>
    <w:pPr>
      <w:keepLines/>
      <w:keepNext/>
      <w:spacing w:lineRule="auto" w:line="259" w:after="200" w:before="320"/>
      <w:outlineLvl w:val="6"/>
    </w:pPr>
  </w:style>
  <w:style w:type="paragraph" w:styleId="844">
    <w:name w:val="Heading 8"/>
    <w:basedOn w:val="836"/>
    <w:next w:val="836"/>
    <w:link w:val="892"/>
    <w:qFormat/>
    <w:uiPriority w:val="9"/>
    <w:unhideWhenUsed/>
    <w:rPr>
      <w:rFonts w:ascii="Arial" w:hAnsi="Arial" w:cs="Arial" w:eastAsia="Arial"/>
      <w:i/>
      <w:iCs/>
      <w:sz w:val="22"/>
      <w:szCs w:val="22"/>
      <w:lang w:eastAsia="en-US"/>
    </w:rPr>
    <w:pPr>
      <w:keepLines/>
      <w:keepNext/>
      <w:spacing w:lineRule="auto" w:line="259" w:after="200" w:before="320"/>
      <w:outlineLvl w:val="7"/>
    </w:pPr>
  </w:style>
  <w:style w:type="paragraph" w:styleId="845">
    <w:name w:val="Heading 9"/>
    <w:basedOn w:val="836"/>
    <w:next w:val="836"/>
    <w:link w:val="893"/>
    <w:qFormat/>
    <w:uiPriority w:val="9"/>
    <w:unhideWhenUsed/>
    <w:rPr>
      <w:rFonts w:ascii="Arial" w:hAnsi="Arial" w:cs="Arial" w:eastAsia="Arial"/>
      <w:i/>
      <w:iCs/>
      <w:sz w:val="21"/>
      <w:szCs w:val="21"/>
      <w:lang w:eastAsia="en-US"/>
    </w:rPr>
    <w:pPr>
      <w:keepLines/>
      <w:keepNext/>
      <w:spacing w:lineRule="auto" w:line="259" w:after="200" w:before="320"/>
      <w:outlineLvl w:val="8"/>
    </w:p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table" w:styleId="849" w:customStyle="1">
    <w:name w:val="Таблица простая 11"/>
    <w:basedOn w:val="847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 w:customStyle="1">
    <w:name w:val="Таблица простая 21"/>
    <w:basedOn w:val="847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 w:customStyle="1">
    <w:name w:val="Таблица простая 31"/>
    <w:basedOn w:val="84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2" w:customStyle="1">
    <w:name w:val="Таблица простая 41"/>
    <w:basedOn w:val="84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Таблица простая 51"/>
    <w:basedOn w:val="84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54" w:customStyle="1">
    <w:name w:val="Таблица-сетка 1 светлая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Таблица-сетка 2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Таблица-сетка 3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7" w:customStyle="1">
    <w:name w:val="Таблица-сетка 41"/>
    <w:basedOn w:val="84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58" w:customStyle="1">
    <w:name w:val="Таблица-сетка 5 темная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</w:tblPr>
    <w:tblStylePr w:type="band1Horz">
      <w:tcPr>
        <w:shd w:val="clear" w:color="8A8A8A" w:fill="8A8A8A" w:themeFill="text1" w:themeFillTint="75" w:themeColor="text1" w:themeTint="75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</w:style>
  <w:style w:type="table" w:styleId="859" w:customStyle="1">
    <w:name w:val="Таблица-сетка 6 цветная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0" w:customStyle="1">
    <w:name w:val="Таблица-сетка 7 цветная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61" w:customStyle="1">
    <w:name w:val="Список-таблица 1 светлая1"/>
    <w:basedOn w:val="84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2" w:customStyle="1">
    <w:name w:val="Список-таблица 2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63" w:customStyle="1">
    <w:name w:val="Список-таблица 3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Список-таблица 4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Список-таблица 5 темная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</w:tbl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Список-таблица 6 цветная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67" w:customStyle="1">
    <w:name w:val="Список-таблица 7 цветная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character" w:styleId="868" w:customStyle="1">
    <w:name w:val="Heading 1 Char"/>
    <w:basedOn w:val="846"/>
    <w:uiPriority w:val="9"/>
    <w:rPr>
      <w:rFonts w:ascii="Arial" w:hAnsi="Arial" w:cs="Arial" w:eastAsia="Arial"/>
      <w:sz w:val="40"/>
      <w:szCs w:val="40"/>
    </w:rPr>
  </w:style>
  <w:style w:type="character" w:styleId="869" w:customStyle="1">
    <w:name w:val="Heading 2 Char"/>
    <w:basedOn w:val="846"/>
    <w:uiPriority w:val="9"/>
    <w:rPr>
      <w:rFonts w:ascii="Arial" w:hAnsi="Arial" w:cs="Arial" w:eastAsia="Arial"/>
      <w:sz w:val="34"/>
    </w:rPr>
  </w:style>
  <w:style w:type="character" w:styleId="870" w:customStyle="1">
    <w:name w:val="Heading 3 Char"/>
    <w:basedOn w:val="846"/>
    <w:uiPriority w:val="9"/>
    <w:rPr>
      <w:rFonts w:ascii="Arial" w:hAnsi="Arial" w:cs="Arial" w:eastAsia="Arial"/>
      <w:sz w:val="30"/>
      <w:szCs w:val="30"/>
    </w:rPr>
  </w:style>
  <w:style w:type="character" w:styleId="871" w:customStyle="1">
    <w:name w:val="Heading 4 Char"/>
    <w:basedOn w:val="846"/>
    <w:uiPriority w:val="9"/>
    <w:rPr>
      <w:rFonts w:ascii="Arial" w:hAnsi="Arial" w:cs="Arial" w:eastAsia="Arial"/>
      <w:b/>
      <w:bCs/>
      <w:sz w:val="26"/>
      <w:szCs w:val="26"/>
    </w:rPr>
  </w:style>
  <w:style w:type="character" w:styleId="872" w:customStyle="1">
    <w:name w:val="Heading 5 Char"/>
    <w:basedOn w:val="846"/>
    <w:uiPriority w:val="9"/>
    <w:rPr>
      <w:rFonts w:ascii="Arial" w:hAnsi="Arial" w:cs="Arial" w:eastAsia="Arial"/>
      <w:b/>
      <w:bCs/>
      <w:sz w:val="24"/>
      <w:szCs w:val="24"/>
    </w:rPr>
  </w:style>
  <w:style w:type="character" w:styleId="873" w:customStyle="1">
    <w:name w:val="Heading 6 Char"/>
    <w:basedOn w:val="846"/>
    <w:uiPriority w:val="9"/>
    <w:rPr>
      <w:rFonts w:ascii="Arial" w:hAnsi="Arial" w:cs="Arial" w:eastAsia="Arial"/>
      <w:b/>
      <w:bCs/>
      <w:sz w:val="22"/>
      <w:szCs w:val="22"/>
    </w:rPr>
  </w:style>
  <w:style w:type="character" w:styleId="874" w:customStyle="1">
    <w:name w:val="Heading 7 Char"/>
    <w:basedOn w:val="8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75" w:customStyle="1">
    <w:name w:val="Heading 8 Char"/>
    <w:basedOn w:val="846"/>
    <w:uiPriority w:val="9"/>
    <w:rPr>
      <w:rFonts w:ascii="Arial" w:hAnsi="Arial" w:cs="Arial" w:eastAsia="Arial"/>
      <w:i/>
      <w:iCs/>
      <w:sz w:val="22"/>
      <w:szCs w:val="22"/>
    </w:rPr>
  </w:style>
  <w:style w:type="character" w:styleId="876" w:customStyle="1">
    <w:name w:val="Heading 9 Char"/>
    <w:basedOn w:val="846"/>
    <w:uiPriority w:val="9"/>
    <w:rPr>
      <w:rFonts w:ascii="Arial" w:hAnsi="Arial" w:cs="Arial" w:eastAsia="Arial"/>
      <w:i/>
      <w:iCs/>
      <w:sz w:val="21"/>
      <w:szCs w:val="21"/>
    </w:rPr>
  </w:style>
  <w:style w:type="character" w:styleId="877" w:customStyle="1">
    <w:name w:val="Title Char"/>
    <w:basedOn w:val="846"/>
    <w:uiPriority w:val="10"/>
    <w:rPr>
      <w:sz w:val="48"/>
      <w:szCs w:val="48"/>
    </w:rPr>
  </w:style>
  <w:style w:type="character" w:styleId="878" w:customStyle="1">
    <w:name w:val="Subtitle Char"/>
    <w:basedOn w:val="846"/>
    <w:uiPriority w:val="11"/>
    <w:rPr>
      <w:sz w:val="24"/>
      <w:szCs w:val="24"/>
    </w:rPr>
  </w:style>
  <w:style w:type="character" w:styleId="879" w:customStyle="1">
    <w:name w:val="Quote Char"/>
    <w:uiPriority w:val="29"/>
    <w:rPr>
      <w:i/>
    </w:rPr>
  </w:style>
  <w:style w:type="character" w:styleId="880" w:customStyle="1">
    <w:name w:val="Intense Quote Char"/>
    <w:uiPriority w:val="30"/>
    <w:rPr>
      <w:i/>
    </w:rPr>
  </w:style>
  <w:style w:type="character" w:styleId="881" w:customStyle="1">
    <w:name w:val="Header Char"/>
    <w:basedOn w:val="846"/>
    <w:uiPriority w:val="99"/>
  </w:style>
  <w:style w:type="character" w:styleId="882" w:customStyle="1">
    <w:name w:val="Caption Char"/>
    <w:uiPriority w:val="99"/>
  </w:style>
  <w:style w:type="character" w:styleId="883" w:customStyle="1">
    <w:name w:val="Footnote Text Char"/>
    <w:uiPriority w:val="99"/>
    <w:rPr>
      <w:sz w:val="18"/>
    </w:rPr>
  </w:style>
  <w:style w:type="character" w:styleId="884" w:customStyle="1">
    <w:name w:val="Endnote Text Char"/>
    <w:uiPriority w:val="99"/>
    <w:rPr>
      <w:sz w:val="20"/>
    </w:rPr>
  </w:style>
  <w:style w:type="character" w:styleId="885" w:customStyle="1">
    <w:name w:val="Заголовок 1 Знак"/>
    <w:basedOn w:val="846"/>
    <w:link w:val="837"/>
    <w:uiPriority w:val="9"/>
    <w:rPr>
      <w:rFonts w:ascii="Arial" w:hAnsi="Arial" w:cs="Arial" w:eastAsia="Arial"/>
      <w:sz w:val="40"/>
      <w:szCs w:val="40"/>
    </w:rPr>
  </w:style>
  <w:style w:type="character" w:styleId="886" w:customStyle="1">
    <w:name w:val="Заголовок 2 Знак"/>
    <w:basedOn w:val="846"/>
    <w:link w:val="838"/>
    <w:uiPriority w:val="9"/>
    <w:rPr>
      <w:rFonts w:ascii="Arial" w:hAnsi="Arial" w:cs="Arial" w:eastAsia="Arial"/>
      <w:sz w:val="34"/>
    </w:rPr>
  </w:style>
  <w:style w:type="character" w:styleId="887" w:customStyle="1">
    <w:name w:val="Заголовок 3 Знак"/>
    <w:basedOn w:val="846"/>
    <w:link w:val="839"/>
    <w:uiPriority w:val="9"/>
    <w:rPr>
      <w:rFonts w:ascii="Arial" w:hAnsi="Arial" w:cs="Arial" w:eastAsia="Arial"/>
      <w:sz w:val="30"/>
      <w:szCs w:val="30"/>
    </w:rPr>
  </w:style>
  <w:style w:type="character" w:styleId="888" w:customStyle="1">
    <w:name w:val="Заголовок 4 Знак"/>
    <w:basedOn w:val="846"/>
    <w:link w:val="840"/>
    <w:uiPriority w:val="9"/>
    <w:rPr>
      <w:rFonts w:ascii="Arial" w:hAnsi="Arial" w:cs="Arial" w:eastAsia="Arial"/>
      <w:b/>
      <w:bCs/>
      <w:sz w:val="26"/>
      <w:szCs w:val="26"/>
    </w:rPr>
  </w:style>
  <w:style w:type="character" w:styleId="889" w:customStyle="1">
    <w:name w:val="Заголовок 5 Знак"/>
    <w:basedOn w:val="846"/>
    <w:link w:val="841"/>
    <w:uiPriority w:val="9"/>
    <w:rPr>
      <w:rFonts w:ascii="Arial" w:hAnsi="Arial" w:cs="Arial" w:eastAsia="Arial"/>
      <w:b/>
      <w:bCs/>
      <w:sz w:val="24"/>
      <w:szCs w:val="24"/>
    </w:rPr>
  </w:style>
  <w:style w:type="character" w:styleId="890" w:customStyle="1">
    <w:name w:val="Заголовок 6 Знак"/>
    <w:basedOn w:val="846"/>
    <w:link w:val="842"/>
    <w:uiPriority w:val="9"/>
    <w:rPr>
      <w:rFonts w:ascii="Arial" w:hAnsi="Arial" w:cs="Arial" w:eastAsia="Arial"/>
      <w:b/>
      <w:bCs/>
      <w:sz w:val="22"/>
      <w:szCs w:val="22"/>
    </w:rPr>
  </w:style>
  <w:style w:type="character" w:styleId="891" w:customStyle="1">
    <w:name w:val="Заголовок 7 Знак"/>
    <w:basedOn w:val="846"/>
    <w:link w:val="84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92" w:customStyle="1">
    <w:name w:val="Заголовок 8 Знак"/>
    <w:basedOn w:val="846"/>
    <w:link w:val="844"/>
    <w:uiPriority w:val="9"/>
    <w:rPr>
      <w:rFonts w:ascii="Arial" w:hAnsi="Arial" w:cs="Arial" w:eastAsia="Arial"/>
      <w:i/>
      <w:iCs/>
      <w:sz w:val="22"/>
      <w:szCs w:val="22"/>
    </w:rPr>
  </w:style>
  <w:style w:type="character" w:styleId="893" w:customStyle="1">
    <w:name w:val="Заголовок 9 Знак"/>
    <w:basedOn w:val="846"/>
    <w:link w:val="845"/>
    <w:uiPriority w:val="9"/>
    <w:rPr>
      <w:rFonts w:ascii="Arial" w:hAnsi="Arial" w:cs="Arial" w:eastAsia="Arial"/>
      <w:i/>
      <w:iCs/>
      <w:sz w:val="21"/>
      <w:szCs w:val="21"/>
    </w:rPr>
  </w:style>
  <w:style w:type="paragraph" w:styleId="894">
    <w:name w:val="List Paragraph"/>
    <w:basedOn w:val="836"/>
    <w:qFormat/>
    <w:uiPriority w:val="34"/>
    <w:rPr>
      <w:rFonts w:asciiTheme="minorHAnsi" w:hAnsiTheme="minorHAnsi" w:eastAsiaTheme="minorHAnsi" w:cstheme="minorBidi"/>
      <w:sz w:val="22"/>
      <w:szCs w:val="22"/>
      <w:lang w:eastAsia="en-US"/>
    </w:rPr>
    <w:pPr>
      <w:contextualSpacing w:val="true"/>
      <w:ind w:left="720"/>
      <w:spacing w:lineRule="auto" w:line="259" w:after="160"/>
    </w:pPr>
  </w:style>
  <w:style w:type="paragraph" w:styleId="895">
    <w:name w:val="No Spacing"/>
    <w:qFormat/>
    <w:uiPriority w:val="1"/>
    <w:pPr>
      <w:spacing w:lineRule="auto" w:line="240" w:after="0"/>
    </w:pPr>
  </w:style>
  <w:style w:type="paragraph" w:styleId="896">
    <w:name w:val="Title"/>
    <w:basedOn w:val="836"/>
    <w:next w:val="836"/>
    <w:link w:val="897"/>
    <w:qFormat/>
    <w:uiPriority w:val="99"/>
    <w:rPr>
      <w:rFonts w:asciiTheme="minorHAnsi" w:hAnsiTheme="minorHAnsi" w:eastAsiaTheme="minorHAnsi" w:cstheme="minorBidi"/>
      <w:sz w:val="48"/>
      <w:szCs w:val="48"/>
      <w:lang w:eastAsia="en-US"/>
    </w:rPr>
    <w:pPr>
      <w:contextualSpacing w:val="true"/>
      <w:spacing w:lineRule="auto" w:line="259" w:after="200" w:before="300"/>
    </w:pPr>
  </w:style>
  <w:style w:type="character" w:styleId="897" w:customStyle="1">
    <w:name w:val="Заголовок Знак"/>
    <w:basedOn w:val="846"/>
    <w:link w:val="896"/>
    <w:uiPriority w:val="99"/>
    <w:rPr>
      <w:sz w:val="48"/>
      <w:szCs w:val="48"/>
    </w:rPr>
  </w:style>
  <w:style w:type="paragraph" w:styleId="898">
    <w:name w:val="Subtitle"/>
    <w:basedOn w:val="836"/>
    <w:next w:val="836"/>
    <w:link w:val="899"/>
    <w:qFormat/>
    <w:uiPriority w:val="11"/>
    <w:rPr>
      <w:rFonts w:asciiTheme="minorHAnsi" w:hAnsiTheme="minorHAnsi" w:eastAsiaTheme="minorHAnsi" w:cstheme="minorBidi"/>
      <w:sz w:val="24"/>
      <w:szCs w:val="24"/>
      <w:lang w:eastAsia="en-US"/>
    </w:rPr>
    <w:pPr>
      <w:spacing w:lineRule="auto" w:line="259" w:after="200" w:before="200"/>
    </w:pPr>
  </w:style>
  <w:style w:type="character" w:styleId="899" w:customStyle="1">
    <w:name w:val="Подзаголовок Знак"/>
    <w:basedOn w:val="846"/>
    <w:link w:val="898"/>
    <w:uiPriority w:val="11"/>
    <w:rPr>
      <w:sz w:val="24"/>
      <w:szCs w:val="24"/>
    </w:rPr>
  </w:style>
  <w:style w:type="paragraph" w:styleId="900">
    <w:name w:val="Quote"/>
    <w:basedOn w:val="836"/>
    <w:next w:val="836"/>
    <w:link w:val="901"/>
    <w:qFormat/>
    <w:uiPriority w:val="29"/>
    <w:rPr>
      <w:rFonts w:asciiTheme="minorHAnsi" w:hAnsiTheme="minorHAnsi" w:eastAsiaTheme="minorHAnsi" w:cstheme="minorBidi"/>
      <w:i/>
      <w:sz w:val="22"/>
      <w:szCs w:val="22"/>
      <w:lang w:eastAsia="en-US"/>
    </w:rPr>
    <w:pPr>
      <w:ind w:left="720" w:right="720"/>
      <w:spacing w:lineRule="auto" w:line="259" w:after="160"/>
    </w:pPr>
  </w:style>
  <w:style w:type="character" w:styleId="901" w:customStyle="1">
    <w:name w:val="Цитата 2 Знак"/>
    <w:link w:val="900"/>
    <w:uiPriority w:val="29"/>
    <w:rPr>
      <w:i/>
    </w:rPr>
  </w:style>
  <w:style w:type="paragraph" w:styleId="902">
    <w:name w:val="Intense Quote"/>
    <w:basedOn w:val="836"/>
    <w:next w:val="836"/>
    <w:link w:val="903"/>
    <w:qFormat/>
    <w:uiPriority w:val="30"/>
    <w:rPr>
      <w:rFonts w:asciiTheme="minorHAnsi" w:hAnsiTheme="minorHAnsi" w:eastAsiaTheme="minorHAnsi" w:cstheme="minorBidi"/>
      <w:i/>
      <w:sz w:val="22"/>
      <w:szCs w:val="22"/>
      <w:lang w:eastAsia="en-US"/>
    </w:rPr>
    <w:pPr>
      <w:ind w:left="720" w:right="720"/>
      <w:spacing w:lineRule="auto" w:line="259" w:after="16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03" w:customStyle="1">
    <w:name w:val="Выделенная цитата Знак"/>
    <w:link w:val="902"/>
    <w:uiPriority w:val="30"/>
    <w:rPr>
      <w:i/>
    </w:rPr>
  </w:style>
  <w:style w:type="paragraph" w:styleId="904">
    <w:name w:val="Header"/>
    <w:basedOn w:val="836"/>
    <w:link w:val="905"/>
    <w:uiPriority w:val="99"/>
    <w:unhideWhenUsed/>
    <w:rPr>
      <w:rFonts w:asciiTheme="minorHAnsi" w:hAnsiTheme="minorHAnsi" w:eastAsiaTheme="minorHAnsi" w:cstheme="minorBidi"/>
      <w:sz w:val="22"/>
      <w:szCs w:val="22"/>
      <w:lang w:eastAsia="en-US"/>
    </w:rPr>
    <w:pPr>
      <w:tabs>
        <w:tab w:val="center" w:pos="7143" w:leader="none"/>
        <w:tab w:val="right" w:pos="14287" w:leader="none"/>
      </w:tabs>
    </w:pPr>
  </w:style>
  <w:style w:type="character" w:styleId="905" w:customStyle="1">
    <w:name w:val="Верхний колонтитул Знак"/>
    <w:basedOn w:val="846"/>
    <w:link w:val="904"/>
    <w:qFormat/>
    <w:uiPriority w:val="99"/>
  </w:style>
  <w:style w:type="paragraph" w:styleId="906">
    <w:name w:val="Footer"/>
    <w:basedOn w:val="836"/>
    <w:link w:val="909"/>
    <w:uiPriority w:val="99"/>
    <w:unhideWhenUsed/>
    <w:rPr>
      <w:rFonts w:asciiTheme="minorHAnsi" w:hAnsiTheme="minorHAnsi" w:eastAsiaTheme="minorHAnsi" w:cstheme="minorBidi"/>
      <w:sz w:val="22"/>
      <w:szCs w:val="22"/>
      <w:lang w:eastAsia="en-US"/>
    </w:rPr>
    <w:pPr>
      <w:tabs>
        <w:tab w:val="center" w:pos="7143" w:leader="none"/>
        <w:tab w:val="right" w:pos="14287" w:leader="none"/>
      </w:tabs>
    </w:pPr>
  </w:style>
  <w:style w:type="character" w:styleId="907" w:customStyle="1">
    <w:name w:val="Footer Char"/>
    <w:basedOn w:val="846"/>
    <w:uiPriority w:val="99"/>
  </w:style>
  <w:style w:type="paragraph" w:styleId="908">
    <w:name w:val="Caption"/>
    <w:basedOn w:val="836"/>
    <w:next w:val="836"/>
    <w:qFormat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909" w:customStyle="1">
    <w:name w:val="Нижний колонтитул Знак"/>
    <w:link w:val="906"/>
    <w:qFormat/>
    <w:uiPriority w:val="99"/>
  </w:style>
  <w:style w:type="table" w:styleId="910">
    <w:name w:val="Table Grid"/>
    <w:basedOn w:val="847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911" w:customStyle="1">
    <w:name w:val="Table Grid Light"/>
    <w:basedOn w:val="847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912" w:customStyle="1">
    <w:name w:val="Таблица простая 11"/>
    <w:basedOn w:val="847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3" w:customStyle="1">
    <w:name w:val="Таблица простая 21"/>
    <w:basedOn w:val="847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4" w:customStyle="1">
    <w:name w:val="Таблица простая 31"/>
    <w:basedOn w:val="84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5" w:customStyle="1">
    <w:name w:val="Таблица простая 41"/>
    <w:basedOn w:val="84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Таблица простая 51"/>
    <w:basedOn w:val="84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17" w:customStyle="1">
    <w:name w:val="Таблица-сетка 1 светлая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Grid Table 1 Light - Accent 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Grid Table 1 Light - Accent 2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Grid Table 1 Light - Accent 3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Grid Table 1 Light - Accent 4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Grid Table 1 Light - Accent 5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Grid Table 1 Light - Accent 6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Таблица-сетка 2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925" w:customStyle="1">
    <w:name w:val="Grid Table 2 - Accent 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926" w:customStyle="1">
    <w:name w:val="Grid Table 2 - Accent 2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27" w:customStyle="1">
    <w:name w:val="Grid Table 2 - Accent 3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928" w:customStyle="1">
    <w:name w:val="Grid Table 2 - Accent 4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29" w:customStyle="1">
    <w:name w:val="Grid Table 2 - Accent 5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30" w:customStyle="1">
    <w:name w:val="Grid Table 2 - Accent 6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31" w:customStyle="1">
    <w:name w:val="Таблица-сетка 3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2" w:customStyle="1">
    <w:name w:val="Grid Table 3 - Accent 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3" w:customStyle="1">
    <w:name w:val="Grid Table 3 - Accent 2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4" w:customStyle="1">
    <w:name w:val="Grid Table 3 - Accent 3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5" w:customStyle="1">
    <w:name w:val="Grid Table 3 - Accent 4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6" w:customStyle="1">
    <w:name w:val="Grid Table 3 - Accent 5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7" w:customStyle="1">
    <w:name w:val="Grid Table 3 - Accent 6"/>
    <w:basedOn w:val="847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38" w:customStyle="1">
    <w:name w:val="Таблица-сетка 41"/>
    <w:basedOn w:val="84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939" w:customStyle="1">
    <w:name w:val="Grid Table 4 - Accent 1"/>
    <w:basedOn w:val="84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 w:themeFill="accent1" w:themeFillTint="EA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940" w:customStyle="1">
    <w:name w:val="Grid Table 4 - Accent 2"/>
    <w:basedOn w:val="84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941" w:customStyle="1">
    <w:name w:val="Grid Table 4 - Accent 3"/>
    <w:basedOn w:val="84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942" w:customStyle="1">
    <w:name w:val="Grid Table 4 - Accent 4"/>
    <w:basedOn w:val="84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943" w:customStyle="1">
    <w:name w:val="Grid Table 4 - Accent 5"/>
    <w:basedOn w:val="84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944" w:customStyle="1">
    <w:name w:val="Grid Table 4 - Accent 6"/>
    <w:basedOn w:val="847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945" w:customStyle="1">
    <w:name w:val="Таблица-сетка 5 темная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</w:tblPr>
    <w:tblStylePr w:type="band1Horz">
      <w:tcPr>
        <w:shd w:val="clear" w:color="8A8A8A" w:fill="8A8A8A" w:themeFill="text1" w:themeFillTint="75" w:themeColor="text1" w:themeTint="75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</w:style>
  <w:style w:type="table" w:styleId="946" w:customStyle="1">
    <w:name w:val="Grid Table 5 Dark- Accent 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DDEAF6" w:themeFill="accent1" w:themeFillTint="34" w:themeColor="accent1" w:themeTint="34"/>
    </w:tblPr>
    <w:tblStylePr w:type="band1Horz">
      <w:tcPr>
        <w:shd w:val="clear" w:color="B3D0EB" w:fill="B3D0EB" w:themeFill="accent1" w:themeFillTint="75" w:themeColor="accent1" w:themeTint="75"/>
      </w:tcPr>
    </w:tblStylePr>
    <w:tblStylePr w:type="band1Vert">
      <w:tcPr>
        <w:shd w:val="clear" w:color="B3D0EB" w:fill="B3D0EB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  <w:tcBorders>
          <w:top w:val="single" w:color="FFFFFF" w:sz="4" w:space="0" w:themeColor="light1"/>
        </w:tcBorders>
      </w:tcPr>
    </w:tblStylePr>
  </w:style>
  <w:style w:type="table" w:styleId="947" w:customStyle="1">
    <w:name w:val="Grid Table 5 Dark - Accent 2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FBE5D6" w:themeFill="accent2" w:themeFillTint="32" w:themeColor="accent2" w:themeTint="32"/>
    </w:tblPr>
    <w:tblStylePr w:type="band1Horz">
      <w:tcPr>
        <w:shd w:val="clear" w:color="F6C3A0" w:fill="F6C3A0" w:themeFill="accent2" w:themeFillTint="75" w:themeColor="accent2" w:themeTint="75"/>
      </w:tcPr>
    </w:tblStylePr>
    <w:tblStylePr w:type="band1Vert">
      <w:tcPr>
        <w:shd w:val="clear" w:color="F6C3A0" w:fill="F6C3A0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  <w:tcBorders>
          <w:top w:val="single" w:color="FFFFFF" w:sz="4" w:space="0" w:themeColor="light1"/>
        </w:tcBorders>
      </w:tcPr>
    </w:tblStylePr>
  </w:style>
  <w:style w:type="table" w:styleId="948" w:customStyle="1">
    <w:name w:val="Grid Table 5 Dark - Accent 3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ECECEC" w:themeFill="accent3" w:themeFillTint="34" w:themeColor="accent3" w:themeTint="34"/>
    </w:tblPr>
    <w:tblStylePr w:type="band1Horz">
      <w:tcPr>
        <w:shd w:val="clear" w:color="D5D5D5" w:fill="D5D5D5" w:themeFill="accent3" w:themeFillTint="75" w:themeColor="accent3" w:themeTint="75"/>
      </w:tcPr>
    </w:tblStylePr>
    <w:tblStylePr w:type="band1Vert">
      <w:tcPr>
        <w:shd w:val="clear" w:color="D5D5D5" w:fill="D5D5D5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  <w:tcBorders>
          <w:top w:val="single" w:color="FFFFFF" w:sz="4" w:space="0" w:themeColor="light1"/>
        </w:tcBorders>
      </w:tcPr>
    </w:tblStylePr>
  </w:style>
  <w:style w:type="table" w:styleId="949" w:customStyle="1">
    <w:name w:val="Grid Table 5 Dark- Accent 4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FFF2CB" w:themeFill="accent4" w:themeFillTint="34" w:themeColor="accent4" w:themeTint="34"/>
    </w:tblPr>
    <w:tblStylePr w:type="band1Horz">
      <w:tcPr>
        <w:shd w:val="clear" w:color="FFE28A" w:fill="FFE28A" w:themeFill="accent4" w:themeFillTint="75" w:themeColor="accent4" w:themeTint="75"/>
      </w:tcPr>
    </w:tblStylePr>
    <w:tblStylePr w:type="band1Vert">
      <w:tcPr>
        <w:shd w:val="clear" w:color="FFE28A" w:fill="FFE28A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  <w:tcBorders>
          <w:top w:val="single" w:color="FFFFFF" w:sz="4" w:space="0" w:themeColor="light1"/>
        </w:tcBorders>
      </w:tcPr>
    </w:tblStylePr>
  </w:style>
  <w:style w:type="table" w:styleId="950" w:customStyle="1">
    <w:name w:val="Grid Table 5 Dark - Accent 5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D8E2F3" w:themeFill="accent5" w:themeFillTint="34" w:themeColor="accent5" w:themeTint="34"/>
    </w:tblPr>
    <w:tblStylePr w:type="band1Horz">
      <w:tcPr>
        <w:shd w:val="clear" w:color="A9BEE4" w:fill="A9BEE4" w:themeFill="accent5" w:themeFillTint="75" w:themeColor="accent5" w:themeTint="75"/>
      </w:tcPr>
    </w:tblStylePr>
    <w:tblStylePr w:type="band1Vert">
      <w:tcPr>
        <w:shd w:val="clear" w:color="A9BEE4" w:fill="A9BEE4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  <w:tcBorders>
          <w:top w:val="single" w:color="FFFFFF" w:sz="4" w:space="0" w:themeColor="light1"/>
        </w:tcBorders>
      </w:tcPr>
    </w:tblStylePr>
  </w:style>
  <w:style w:type="table" w:styleId="951" w:customStyle="1">
    <w:name w:val="Grid Table 5 Dark - Accent 6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E1EFD8" w:themeFill="accent6" w:themeFillTint="34" w:themeColor="accent6" w:themeTint="34"/>
    </w:tblPr>
    <w:tblStylePr w:type="band1Horz">
      <w:tcPr>
        <w:shd w:val="clear" w:color="BCDBA8" w:fill="BCDBA8" w:themeFill="accent6" w:themeFillTint="75" w:themeColor="accent6" w:themeTint="75"/>
      </w:tcPr>
    </w:tblStylePr>
    <w:tblStylePr w:type="band1Vert">
      <w:tcPr>
        <w:shd w:val="clear" w:color="BCDBA8" w:fill="BCDBA8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  <w:tcBorders>
          <w:top w:val="single" w:color="FFFFFF" w:sz="4" w:space="0" w:themeColor="light1"/>
        </w:tcBorders>
      </w:tcPr>
    </w:tblStylePr>
  </w:style>
  <w:style w:type="table" w:styleId="952" w:customStyle="1">
    <w:name w:val="Таблица-сетка 6 цветная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53" w:customStyle="1">
    <w:name w:val="Grid Table 6 Colorful - Accent 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tcPr>
        <w:shd w:val="clear" w:color="DDEAF6" w:fill="DDEAF6" w:themeFill="accent1" w:themeFillTint="34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54" w:customStyle="1">
    <w:name w:val="Grid Table 6 Colorful - Accent 2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tcPr>
        <w:shd w:val="clear" w:color="FBE5D6" w:fill="FBE5D6" w:themeFill="accent2" w:themeFillTint="32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55" w:customStyle="1">
    <w:name w:val="Grid Table 6 Colorful - Accent 3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tcPr>
        <w:shd w:val="clear" w:color="ECECEC" w:fill="ECECEC" w:themeFill="accent3" w:themeFillTint="34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56" w:customStyle="1">
    <w:name w:val="Grid Table 6 Colorful - Accent 4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tcPr>
        <w:shd w:val="clear" w:color="FFF2CB" w:fill="FFF2CB" w:themeFill="accent4" w:themeFillTint="34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57" w:customStyle="1">
    <w:name w:val="Grid Table 6 Colorful - Accent 5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tcPr>
        <w:shd w:val="clear" w:color="D8E2F3" w:fill="D8E2F3" w:themeFill="accent5" w:themeFillTint="34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8" w:customStyle="1">
    <w:name w:val="Grid Table 6 Colorful - Accent 6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tcPr>
        <w:shd w:val="clear" w:color="E1EFD8" w:fill="E1EFD8" w:themeFill="accent6" w:themeFillTint="34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9" w:customStyle="1">
    <w:name w:val="Таблица-сетка 7 цветная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960" w:customStyle="1">
    <w:name w:val="Grid Table 7 Colorful - Accent 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tcPr>
        <w:shd w:val="clear" w:color="DDEAF6" w:fill="DDEAF6" w:themeFill="accent1" w:themeFillTint="34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CCCEA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ACCCEA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961" w:customStyle="1">
    <w:name w:val="Grid Table 7 Colorful - Accent 2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tcPr>
        <w:shd w:val="clear" w:color="FBE5D6" w:fill="FBE5D6" w:themeFill="accent2" w:themeFillTint="32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962" w:customStyle="1">
    <w:name w:val="Grid Table 7 Colorful - Accent 3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tcPr>
        <w:shd w:val="clear" w:color="ECECEC" w:fill="ECECEC" w:themeFill="accent3" w:themeFillTint="34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5A5A5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A5A5A5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963" w:customStyle="1">
    <w:name w:val="Grid Table 7 Colorful - Accent 4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tcPr>
        <w:shd w:val="clear" w:color="FFF2CB" w:fill="FFF2CB" w:themeFill="accent4" w:themeFillTint="34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964" w:customStyle="1">
    <w:name w:val="Grid Table 7 Colorful - Accent 5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tcPr>
        <w:shd w:val="clear" w:color="D8E2F3" w:fill="D8E2F3" w:themeFill="accent5" w:themeFillTint="34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5AFDD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95AFDD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965" w:customStyle="1">
    <w:name w:val="Grid Table 7 Colorful - Accent 6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tcPr>
        <w:shd w:val="clear" w:color="E1EFD8" w:fill="E1EFD8" w:themeFill="accent6" w:themeFillTint="34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DD394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ADD394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966" w:customStyle="1">
    <w:name w:val="Список-таблица 1 светлая1"/>
    <w:basedOn w:val="84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67" w:customStyle="1">
    <w:name w:val="List Table 1 Light - Accent 1"/>
    <w:basedOn w:val="84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D5E5F4" w:themeFill="accent1" w:themeFillTint="40" w:themeColor="accent1" w:themeTint="40"/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68" w:customStyle="1">
    <w:name w:val="List Table 1 Light - Accent 2"/>
    <w:basedOn w:val="84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69" w:customStyle="1">
    <w:name w:val="List Table 1 Light - Accent 3"/>
    <w:basedOn w:val="84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70" w:customStyle="1">
    <w:name w:val="List Table 1 Light - Accent 4"/>
    <w:basedOn w:val="84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71" w:customStyle="1">
    <w:name w:val="List Table 1 Light - Accent 5"/>
    <w:basedOn w:val="84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CFDBF0" w:themeFill="accent5" w:themeFillTint="40" w:themeColor="accent5" w:themeTint="40"/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72" w:customStyle="1">
    <w:name w:val="List Table 1 Light - Accent 6"/>
    <w:basedOn w:val="847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73" w:customStyle="1">
    <w:name w:val="Список-таблица 2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974" w:customStyle="1">
    <w:name w:val="List Table 2 - Accent 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975" w:customStyle="1">
    <w:name w:val="List Table 2 - Accent 2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976" w:customStyle="1">
    <w:name w:val="List Table 2 - Accent 3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977" w:customStyle="1">
    <w:name w:val="List Table 2 - Accent 4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978" w:customStyle="1">
    <w:name w:val="List Table 2 - Accent 5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979" w:customStyle="1">
    <w:name w:val="List Table 2 - Accent 6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980" w:customStyle="1">
    <w:name w:val="Список-таблица 3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3 - Accent 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List Table 3 - Accent 2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List Table 3 - Accent 3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List Table 3 - Accent 4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 w:customStyle="1">
    <w:name w:val="List Table 3 - Accent 5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List Table 3 - Accent 6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 w:customStyle="1">
    <w:name w:val="Список-таблица 4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 w:customStyle="1">
    <w:name w:val="List Table 4 - Accent 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 w:customStyle="1">
    <w:name w:val="List Table 4 - Accent 2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 w:customStyle="1">
    <w:name w:val="List Table 4 - Accent 3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 w:customStyle="1">
    <w:name w:val="List Table 4 - Accent 4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 w:customStyle="1">
    <w:name w:val="List Table 4 - Accent 5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 w:customStyle="1">
    <w:name w:val="List Table 4 - Accent 6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 w:customStyle="1">
    <w:name w:val="Список-таблица 5 темная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</w:tbl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5" w:customStyle="1">
    <w:name w:val="List Table 5 Dark - Accent 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5B9BD5" w:themeFill="accent1" w:themeColor="accent1"/>
    </w:tblPr>
    <w:tblStylePr w:type="band1Horz">
      <w:tcPr>
        <w:shd w:val="clear" w:color="5B9BD5" w:fill="5B9BD5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5B9BD5" w:themeFill="accent1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5B9BD5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6" w:customStyle="1">
    <w:name w:val="List Table 5 Dark - Accent 2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F4B184" w:themeFill="accent2" w:themeFillTint="97" w:themeColor="accent2" w:themeTint="97"/>
    </w:tblPr>
    <w:tblStylePr w:type="band1Horz">
      <w:tcPr>
        <w:shd w:val="clear" w:color="F4B184" w:fill="F4B184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F4B184" w:themeFill="accent2" w:themeFillTint="97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F4B184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F4B184" w:themeFill="accent2" w:themeFillTint="97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7" w:customStyle="1">
    <w:name w:val="List Table 5 Dark - Accent 3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C9C9C9" w:themeFill="accent3" w:themeFillTint="98" w:themeColor="accent3" w:themeTint="98"/>
    </w:tblPr>
    <w:tblStylePr w:type="band1Horz">
      <w:tcPr>
        <w:shd w:val="clear" w:color="C9C9C9" w:fill="C9C9C9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C9C9C9" w:themeFill="accent3" w:themeFillTint="98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C9C9C9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8" w:customStyle="1">
    <w:name w:val="List Table 5 Dark - Accent 4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FFD865" w:themeFill="accent4" w:themeFillTint="9A" w:themeColor="accent4" w:themeTint="9A"/>
    </w:tblPr>
    <w:tblStylePr w:type="band1Horz">
      <w:tcPr>
        <w:shd w:val="clear" w:color="FFD865" w:fill="FFD865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FFD865" w:themeFill="accent4" w:themeFillTint="9A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FFD865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FFD865" w:themeFill="accent4" w:themeFillTint="9A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9" w:customStyle="1">
    <w:name w:val="List Table 5 Dark - Accent 5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8DA9DB" w:themeFill="accent5" w:themeFillTint="9A" w:themeColor="accent5" w:themeTint="9A"/>
    </w:tblPr>
    <w:tblStylePr w:type="band1Horz">
      <w:tcPr>
        <w:shd w:val="clear" w:color="8DA9DB" w:fill="8DA9DB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8DA9DB" w:themeFill="accent5" w:themeFillTint="9A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8DA9DB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8DA9DB" w:themeFill="accent5" w:themeFillTint="9A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0" w:customStyle="1">
    <w:name w:val="List Table 5 Dark - Accent 6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9D08E" w:themeFill="accent6" w:themeFillTint="98" w:themeColor="accent6" w:themeTint="98"/>
    </w:tblPr>
    <w:tblStylePr w:type="band1Horz">
      <w:tcPr>
        <w:shd w:val="clear" w:color="A9D08E" w:fill="A9D08E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9D08E" w:themeFill="accent6" w:themeFillTint="98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9D08E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9D08E" w:themeFill="accent6" w:themeFillTint="98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1" w:customStyle="1">
    <w:name w:val="Список-таблица 6 цветная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1002" w:customStyle="1">
    <w:name w:val="List Table 6 Colorful - Accent 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1003" w:customStyle="1">
    <w:name w:val="List Table 6 Colorful - Accent 2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1004" w:customStyle="1">
    <w:name w:val="List Table 6 Colorful - Accent 3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1005" w:customStyle="1">
    <w:name w:val="List Table 6 Colorful - Accent 4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1006" w:customStyle="1">
    <w:name w:val="List Table 6 Colorful - Accent 5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1007" w:customStyle="1">
    <w:name w:val="List Table 6 Colorful - Accent 6"/>
    <w:basedOn w:val="847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1008" w:customStyle="1">
    <w:name w:val="Список-таблица 7 цветная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1009" w:customStyle="1">
    <w:name w:val="List Table 7 Colorful - Accent 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5B9BD5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5B9BD5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1010" w:customStyle="1">
    <w:name w:val="List Table 7 Colorful - Accent 2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1011" w:customStyle="1">
    <w:name w:val="List Table 7 Colorful - Accent 3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C9C9C9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C9C9C9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1012" w:customStyle="1">
    <w:name w:val="List Table 7 Colorful - Accent 4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1013" w:customStyle="1">
    <w:name w:val="List Table 7 Colorful - Accent 5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8DA9DB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8DA9DB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1014" w:customStyle="1">
    <w:name w:val="List Table 7 Colorful - Accent 6"/>
    <w:basedOn w:val="847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9D08E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sz="0" w:space="0" w:color="auto"/>
          <w:top w:val="single" w:color="A9D08E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1015" w:customStyle="1">
    <w:name w:val="Lined - Accent"/>
    <w:basedOn w:val="84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1016" w:customStyle="1">
    <w:name w:val="Lined - Accent 1"/>
    <w:basedOn w:val="84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</w:style>
  <w:style w:type="table" w:styleId="1017" w:customStyle="1">
    <w:name w:val="Lined - Accent 2"/>
    <w:basedOn w:val="84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</w:style>
  <w:style w:type="table" w:styleId="1018" w:customStyle="1">
    <w:name w:val="Lined - Accent 3"/>
    <w:basedOn w:val="84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</w:style>
  <w:style w:type="table" w:styleId="1019" w:customStyle="1">
    <w:name w:val="Lined - Accent 4"/>
    <w:basedOn w:val="84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</w:style>
  <w:style w:type="table" w:styleId="1020" w:customStyle="1">
    <w:name w:val="Lined - Accent 5"/>
    <w:basedOn w:val="84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</w:style>
  <w:style w:type="table" w:styleId="1021" w:customStyle="1">
    <w:name w:val="Lined - Accent 6"/>
    <w:basedOn w:val="84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</w:style>
  <w:style w:type="table" w:styleId="1022" w:customStyle="1">
    <w:name w:val="Bordered &amp; Lined - Accent"/>
    <w:basedOn w:val="84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1023" w:customStyle="1">
    <w:name w:val="Bordered &amp; Lined - Accent 1"/>
    <w:basedOn w:val="84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</w:style>
  <w:style w:type="table" w:styleId="1024" w:customStyle="1">
    <w:name w:val="Bordered &amp; Lined - Accent 2"/>
    <w:basedOn w:val="84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</w:style>
  <w:style w:type="table" w:styleId="1025" w:customStyle="1">
    <w:name w:val="Bordered &amp; Lined - Accent 3"/>
    <w:basedOn w:val="84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</w:style>
  <w:style w:type="table" w:styleId="1026" w:customStyle="1">
    <w:name w:val="Bordered &amp; Lined - Accent 4"/>
    <w:basedOn w:val="84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</w:style>
  <w:style w:type="table" w:styleId="1027" w:customStyle="1">
    <w:name w:val="Bordered &amp; Lined - Accent 5"/>
    <w:basedOn w:val="84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</w:style>
  <w:style w:type="table" w:styleId="1028" w:customStyle="1">
    <w:name w:val="Bordered &amp; Lined - Accent 6"/>
    <w:basedOn w:val="84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</w:style>
  <w:style w:type="table" w:styleId="1029" w:customStyle="1">
    <w:name w:val="Bordered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1030" w:customStyle="1">
    <w:name w:val="Bordered - Accent 1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1031" w:customStyle="1">
    <w:name w:val="Bordered - Accent 2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1032" w:customStyle="1">
    <w:name w:val="Bordered - Accent 3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1033" w:customStyle="1">
    <w:name w:val="Bordered - Accent 4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1034" w:customStyle="1">
    <w:name w:val="Bordered - Accent 5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1035" w:customStyle="1">
    <w:name w:val="Bordered - Accent 6"/>
    <w:basedOn w:val="847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paragraph" w:styleId="1036">
    <w:name w:val="footnote text"/>
    <w:basedOn w:val="836"/>
    <w:link w:val="1037"/>
    <w:uiPriority w:val="99"/>
    <w:semiHidden/>
    <w:unhideWhenUsed/>
    <w:rPr>
      <w:rFonts w:asciiTheme="minorHAnsi" w:hAnsiTheme="minorHAnsi" w:eastAsiaTheme="minorHAnsi" w:cstheme="minorBidi"/>
      <w:sz w:val="18"/>
      <w:szCs w:val="22"/>
      <w:lang w:eastAsia="en-US"/>
    </w:rPr>
    <w:pPr>
      <w:spacing w:after="40"/>
    </w:pPr>
  </w:style>
  <w:style w:type="character" w:styleId="1037" w:customStyle="1">
    <w:name w:val="Текст сноски Знак"/>
    <w:link w:val="1036"/>
    <w:uiPriority w:val="99"/>
    <w:rPr>
      <w:sz w:val="18"/>
    </w:rPr>
  </w:style>
  <w:style w:type="character" w:styleId="1038">
    <w:name w:val="footnote reference"/>
    <w:basedOn w:val="846"/>
    <w:uiPriority w:val="99"/>
    <w:unhideWhenUsed/>
    <w:rPr>
      <w:vertAlign w:val="superscript"/>
    </w:rPr>
  </w:style>
  <w:style w:type="paragraph" w:styleId="1039">
    <w:name w:val="endnote text"/>
    <w:basedOn w:val="836"/>
    <w:link w:val="1040"/>
    <w:uiPriority w:val="99"/>
    <w:semiHidden/>
    <w:unhideWhenUsed/>
  </w:style>
  <w:style w:type="character" w:styleId="1040" w:customStyle="1">
    <w:name w:val="Текст концевой сноски Знак"/>
    <w:link w:val="1039"/>
    <w:uiPriority w:val="99"/>
    <w:rPr>
      <w:sz w:val="20"/>
    </w:rPr>
  </w:style>
  <w:style w:type="character" w:styleId="1041">
    <w:name w:val="endnote reference"/>
    <w:basedOn w:val="846"/>
    <w:uiPriority w:val="99"/>
    <w:semiHidden/>
    <w:unhideWhenUsed/>
    <w:rPr>
      <w:vertAlign w:val="superscript"/>
    </w:rPr>
  </w:style>
  <w:style w:type="paragraph" w:styleId="1042">
    <w:name w:val="toc 1"/>
    <w:basedOn w:val="836"/>
    <w:next w:val="836"/>
    <w:uiPriority w:val="39"/>
    <w:unhideWhenUsed/>
    <w:rPr>
      <w:rFonts w:asciiTheme="minorHAnsi" w:hAnsiTheme="minorHAnsi" w:eastAsiaTheme="minorHAnsi" w:cstheme="minorBidi"/>
      <w:sz w:val="22"/>
      <w:szCs w:val="22"/>
      <w:lang w:eastAsia="en-US"/>
    </w:rPr>
    <w:pPr>
      <w:spacing w:lineRule="auto" w:line="259" w:after="57"/>
    </w:pPr>
  </w:style>
  <w:style w:type="paragraph" w:styleId="1043">
    <w:name w:val="toc 2"/>
    <w:basedOn w:val="836"/>
    <w:next w:val="836"/>
    <w:uiPriority w:val="39"/>
    <w:unhideWhenUsed/>
    <w:rPr>
      <w:rFonts w:asciiTheme="minorHAnsi" w:hAnsiTheme="minorHAnsi" w:eastAsiaTheme="minorHAnsi" w:cstheme="minorBidi"/>
      <w:sz w:val="22"/>
      <w:szCs w:val="22"/>
      <w:lang w:eastAsia="en-US"/>
    </w:rPr>
    <w:pPr>
      <w:ind w:left="283"/>
      <w:spacing w:lineRule="auto" w:line="259" w:after="57"/>
    </w:pPr>
  </w:style>
  <w:style w:type="paragraph" w:styleId="1044">
    <w:name w:val="toc 3"/>
    <w:basedOn w:val="836"/>
    <w:next w:val="836"/>
    <w:uiPriority w:val="39"/>
    <w:unhideWhenUsed/>
    <w:rPr>
      <w:rFonts w:asciiTheme="minorHAnsi" w:hAnsiTheme="minorHAnsi" w:eastAsiaTheme="minorHAnsi" w:cstheme="minorBidi"/>
      <w:sz w:val="22"/>
      <w:szCs w:val="22"/>
      <w:lang w:eastAsia="en-US"/>
    </w:rPr>
    <w:pPr>
      <w:ind w:left="567"/>
      <w:spacing w:lineRule="auto" w:line="259" w:after="57"/>
    </w:pPr>
  </w:style>
  <w:style w:type="paragraph" w:styleId="1045">
    <w:name w:val="toc 4"/>
    <w:basedOn w:val="836"/>
    <w:next w:val="836"/>
    <w:uiPriority w:val="39"/>
    <w:unhideWhenUsed/>
    <w:rPr>
      <w:rFonts w:asciiTheme="minorHAnsi" w:hAnsiTheme="minorHAnsi" w:eastAsiaTheme="minorHAnsi" w:cstheme="minorBidi"/>
      <w:sz w:val="22"/>
      <w:szCs w:val="22"/>
      <w:lang w:eastAsia="en-US"/>
    </w:rPr>
    <w:pPr>
      <w:ind w:left="850"/>
      <w:spacing w:lineRule="auto" w:line="259" w:after="57"/>
    </w:pPr>
  </w:style>
  <w:style w:type="paragraph" w:styleId="1046">
    <w:name w:val="toc 5"/>
    <w:basedOn w:val="836"/>
    <w:next w:val="836"/>
    <w:uiPriority w:val="39"/>
    <w:unhideWhenUsed/>
    <w:rPr>
      <w:rFonts w:asciiTheme="minorHAnsi" w:hAnsiTheme="minorHAnsi" w:eastAsiaTheme="minorHAnsi" w:cstheme="minorBidi"/>
      <w:sz w:val="22"/>
      <w:szCs w:val="22"/>
      <w:lang w:eastAsia="en-US"/>
    </w:rPr>
    <w:pPr>
      <w:ind w:left="1134"/>
      <w:spacing w:lineRule="auto" w:line="259" w:after="57"/>
    </w:pPr>
  </w:style>
  <w:style w:type="paragraph" w:styleId="1047">
    <w:name w:val="toc 6"/>
    <w:basedOn w:val="836"/>
    <w:next w:val="836"/>
    <w:uiPriority w:val="39"/>
    <w:unhideWhenUsed/>
    <w:rPr>
      <w:rFonts w:asciiTheme="minorHAnsi" w:hAnsiTheme="minorHAnsi" w:eastAsiaTheme="minorHAnsi" w:cstheme="minorBidi"/>
      <w:sz w:val="22"/>
      <w:szCs w:val="22"/>
      <w:lang w:eastAsia="en-US"/>
    </w:rPr>
    <w:pPr>
      <w:ind w:left="1417"/>
      <w:spacing w:lineRule="auto" w:line="259" w:after="57"/>
    </w:pPr>
  </w:style>
  <w:style w:type="paragraph" w:styleId="1048">
    <w:name w:val="toc 7"/>
    <w:basedOn w:val="836"/>
    <w:next w:val="836"/>
    <w:uiPriority w:val="39"/>
    <w:unhideWhenUsed/>
    <w:rPr>
      <w:rFonts w:asciiTheme="minorHAnsi" w:hAnsiTheme="minorHAnsi" w:eastAsiaTheme="minorHAnsi" w:cstheme="minorBidi"/>
      <w:sz w:val="22"/>
      <w:szCs w:val="22"/>
      <w:lang w:eastAsia="en-US"/>
    </w:rPr>
    <w:pPr>
      <w:ind w:left="1701"/>
      <w:spacing w:lineRule="auto" w:line="259" w:after="57"/>
    </w:pPr>
  </w:style>
  <w:style w:type="paragraph" w:styleId="1049">
    <w:name w:val="toc 8"/>
    <w:basedOn w:val="836"/>
    <w:next w:val="836"/>
    <w:uiPriority w:val="39"/>
    <w:unhideWhenUsed/>
    <w:rPr>
      <w:rFonts w:asciiTheme="minorHAnsi" w:hAnsiTheme="minorHAnsi" w:eastAsiaTheme="minorHAnsi" w:cstheme="minorBidi"/>
      <w:sz w:val="22"/>
      <w:szCs w:val="22"/>
      <w:lang w:eastAsia="en-US"/>
    </w:rPr>
    <w:pPr>
      <w:ind w:left="1984"/>
      <w:spacing w:lineRule="auto" w:line="259" w:after="57"/>
    </w:pPr>
  </w:style>
  <w:style w:type="paragraph" w:styleId="1050">
    <w:name w:val="toc 9"/>
    <w:basedOn w:val="836"/>
    <w:next w:val="836"/>
    <w:uiPriority w:val="39"/>
    <w:unhideWhenUsed/>
    <w:rPr>
      <w:rFonts w:asciiTheme="minorHAnsi" w:hAnsiTheme="minorHAnsi" w:eastAsiaTheme="minorHAnsi" w:cstheme="minorBidi"/>
      <w:sz w:val="22"/>
      <w:szCs w:val="22"/>
      <w:lang w:eastAsia="en-US"/>
    </w:rPr>
    <w:pPr>
      <w:ind w:left="2268"/>
      <w:spacing w:lineRule="auto" w:line="259" w:after="57"/>
    </w:pPr>
  </w:style>
  <w:style w:type="paragraph" w:styleId="1051">
    <w:name w:val="TOC Heading"/>
    <w:uiPriority w:val="39"/>
    <w:unhideWhenUsed/>
  </w:style>
  <w:style w:type="paragraph" w:styleId="1052">
    <w:name w:val="table of figures"/>
    <w:basedOn w:val="836"/>
    <w:next w:val="836"/>
    <w:uiPriority w:val="99"/>
    <w:unhideWhenUsed/>
    <w:rPr>
      <w:rFonts w:asciiTheme="minorHAnsi" w:hAnsiTheme="minorHAnsi" w:eastAsiaTheme="minorHAnsi" w:cstheme="minorBidi"/>
      <w:sz w:val="22"/>
      <w:szCs w:val="22"/>
      <w:lang w:eastAsia="en-US"/>
    </w:rPr>
    <w:pPr>
      <w:spacing w:lineRule="auto" w:line="259"/>
    </w:pPr>
  </w:style>
  <w:style w:type="character" w:styleId="1053">
    <w:name w:val="Hyperlink"/>
    <w:basedOn w:val="846"/>
    <w:uiPriority w:val="99"/>
    <w:unhideWhenUsed/>
    <w:rPr>
      <w:color w:val="0563C1" w:themeColor="hyperlink"/>
      <w:u w:val="single"/>
    </w:rPr>
  </w:style>
  <w:style w:type="paragraph" w:styleId="1054" w:customStyle="1">
    <w:name w:val="docdata"/>
    <w:basedOn w:val="836"/>
    <w:rPr>
      <w:sz w:val="24"/>
      <w:szCs w:val="24"/>
    </w:rPr>
    <w:pPr>
      <w:spacing w:after="100" w:afterAutospacing="1" w:before="100" w:beforeAutospacing="1"/>
    </w:pPr>
  </w:style>
  <w:style w:type="paragraph" w:styleId="1055">
    <w:name w:val="Normal (Web)"/>
    <w:basedOn w:val="836"/>
    <w:uiPriority w:val="99"/>
    <w:unhideWhenUsed/>
    <w:rPr>
      <w:sz w:val="24"/>
      <w:szCs w:val="24"/>
    </w:rPr>
    <w:pPr>
      <w:spacing w:after="100" w:afterAutospacing="1" w:before="100" w:beforeAutospacing="1"/>
    </w:pPr>
  </w:style>
  <w:style w:type="paragraph" w:styleId="1056">
    <w:name w:val="Balloon Text"/>
    <w:basedOn w:val="836"/>
    <w:link w:val="1057"/>
    <w:qFormat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57" w:customStyle="1">
    <w:name w:val="Текст выноски Знак"/>
    <w:basedOn w:val="846"/>
    <w:link w:val="1056"/>
    <w:qFormat/>
    <w:uiPriority w:val="99"/>
    <w:semiHidden/>
    <w:rPr>
      <w:rFonts w:ascii="Segoe UI" w:hAnsi="Segoe UI" w:cs="Segoe UI"/>
      <w:sz w:val="18"/>
      <w:szCs w:val="18"/>
    </w:rPr>
  </w:style>
  <w:style w:type="paragraph" w:styleId="1058">
    <w:name w:val="Body Text Indent"/>
    <w:basedOn w:val="836"/>
    <w:link w:val="1059"/>
    <w:rPr>
      <w:sz w:val="28"/>
      <w:szCs w:val="28"/>
    </w:rPr>
    <w:pPr>
      <w:ind w:firstLine="570"/>
      <w:jc w:val="both"/>
    </w:pPr>
  </w:style>
  <w:style w:type="character" w:styleId="1059" w:customStyle="1">
    <w:name w:val="Основной текст с отступом Знак"/>
    <w:basedOn w:val="846"/>
    <w:link w:val="1058"/>
    <w:rPr>
      <w:rFonts w:ascii="Times New Roman" w:hAnsi="Times New Roman" w:cs="Times New Roman" w:eastAsia="Times New Roman"/>
      <w:sz w:val="28"/>
      <w:szCs w:val="28"/>
      <w:lang w:eastAsia="ru-RU"/>
    </w:rPr>
  </w:style>
  <w:style w:type="character" w:styleId="1060" w:customStyle="1">
    <w:name w:val="Верхний колонтитул Знак1"/>
    <w:basedOn w:val="846"/>
    <w:uiPriority w:val="99"/>
  </w:style>
  <w:style w:type="character" w:styleId="1061" w:customStyle="1">
    <w:name w:val="Нижний колонтитул Знак1"/>
    <w:uiPriority w:val="99"/>
  </w:style>
  <w:style w:type="character" w:styleId="1062" w:customStyle="1">
    <w:name w:val="Заголовок Знак1"/>
    <w:basedOn w:val="846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paragraph" w:styleId="1063">
    <w:name w:val="Body Text"/>
    <w:basedOn w:val="836"/>
    <w:link w:val="1064"/>
    <w:rPr>
      <w:sz w:val="28"/>
      <w:szCs w:val="28"/>
    </w:rPr>
    <w:pPr>
      <w:spacing w:lineRule="auto" w:line="276" w:after="140"/>
    </w:pPr>
  </w:style>
  <w:style w:type="character" w:styleId="1064" w:customStyle="1">
    <w:name w:val="Основной текст Знак"/>
    <w:basedOn w:val="846"/>
    <w:link w:val="1063"/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1065">
    <w:name w:val="List"/>
    <w:basedOn w:val="1063"/>
    <w:rPr>
      <w:rFonts w:cs="Lucida Sans"/>
    </w:rPr>
  </w:style>
  <w:style w:type="paragraph" w:styleId="1066">
    <w:name w:val="index 1"/>
    <w:basedOn w:val="836"/>
    <w:next w:val="836"/>
    <w:uiPriority w:val="99"/>
    <w:semiHidden/>
    <w:unhideWhenUsed/>
    <w:rPr>
      <w:sz w:val="28"/>
      <w:szCs w:val="28"/>
    </w:rPr>
    <w:pPr>
      <w:ind w:left="280" w:hanging="280"/>
    </w:pPr>
  </w:style>
  <w:style w:type="paragraph" w:styleId="1067">
    <w:name w:val="index heading"/>
    <w:basedOn w:val="836"/>
    <w:qFormat/>
    <w:rPr>
      <w:rFonts w:cs="Lucida Sans"/>
      <w:sz w:val="28"/>
      <w:szCs w:val="28"/>
    </w:rPr>
    <w:pPr>
      <w:suppressLineNumbers/>
    </w:pPr>
  </w:style>
  <w:style w:type="character" w:styleId="1068" w:customStyle="1">
    <w:name w:val="Верхний колонтитул Знак2"/>
    <w:basedOn w:val="846"/>
    <w:uiPriority w:val="99"/>
    <w:semiHidden/>
    <w:rPr>
      <w:rFonts w:ascii="Times New Roman" w:hAnsi="Times New Roman" w:cs="Times New Roman" w:eastAsia="Times New Roman"/>
      <w:sz w:val="28"/>
      <w:szCs w:val="28"/>
      <w:lang w:eastAsia="ru-RU"/>
    </w:rPr>
  </w:style>
  <w:style w:type="character" w:styleId="1069" w:customStyle="1">
    <w:name w:val="Нижний колонтитул Знак2"/>
    <w:basedOn w:val="846"/>
    <w:uiPriority w:val="99"/>
    <w:semiHidden/>
    <w:rPr>
      <w:rFonts w:ascii="Times New Roman" w:hAnsi="Times New Roman" w:cs="Times New Roman" w:eastAsia="Times New Roman"/>
      <w:sz w:val="28"/>
      <w:szCs w:val="28"/>
      <w:lang w:eastAsia="ru-RU"/>
    </w:rPr>
  </w:style>
  <w:style w:type="character" w:styleId="1070" w:customStyle="1">
    <w:name w:val="Текст выноски Знак1"/>
    <w:basedOn w:val="846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1071" w:customStyle="1">
    <w:name w:val="Содержимое таблицы"/>
    <w:basedOn w:val="836"/>
    <w:qFormat/>
    <w:rPr>
      <w:sz w:val="28"/>
      <w:szCs w:val="28"/>
    </w:rPr>
    <w:pPr>
      <w:suppressLineNumbers/>
    </w:pPr>
  </w:style>
  <w:style w:type="paragraph" w:styleId="1072" w:customStyle="1">
    <w:name w:val="Заголовок таблицы"/>
    <w:basedOn w:val="1071"/>
    <w:qFormat/>
    <w:rPr>
      <w:b/>
      <w:bCs/>
    </w:rPr>
    <w:pPr>
      <w:jc w:val="center"/>
    </w:pPr>
  </w:style>
  <w:style w:type="character" w:styleId="1073" w:customStyle="1">
    <w:name w:val="1141"/>
    <w:basedOn w:val="846"/>
  </w:style>
  <w:style w:type="paragraph" w:styleId="1074">
    <w:name w:val="Body Text Indent 2"/>
    <w:basedOn w:val="836"/>
    <w:link w:val="1075"/>
    <w:uiPriority w:val="99"/>
    <w:semiHidden/>
    <w:unhideWhenUsed/>
    <w:rPr>
      <w:sz w:val="28"/>
      <w:szCs w:val="28"/>
    </w:rPr>
    <w:pPr>
      <w:ind w:left="283"/>
      <w:spacing w:lineRule="auto" w:line="480" w:after="120"/>
    </w:pPr>
  </w:style>
  <w:style w:type="character" w:styleId="1075" w:customStyle="1">
    <w:name w:val="Основной текст с отступом 2 Знак"/>
    <w:basedOn w:val="846"/>
    <w:link w:val="1074"/>
    <w:uiPriority w:val="99"/>
    <w:semiHidden/>
    <w:rPr>
      <w:rFonts w:ascii="Times New Roman" w:hAnsi="Times New Roman" w:cs="Times New Roman" w:eastAsia="Times New Roman"/>
      <w:sz w:val="28"/>
      <w:szCs w:val="28"/>
      <w:lang w:eastAsia="ru-RU"/>
    </w:rPr>
  </w:style>
  <w:style w:type="character" w:styleId="1076" w:customStyle="1">
    <w:name w:val="Основной текст с отступом 3 Знак"/>
    <w:link w:val="1077"/>
    <w:uiPriority w:val="99"/>
    <w:semiHidden/>
    <w:rPr>
      <w:rFonts w:ascii="Times New Roman" w:hAnsi="Times New Roman"/>
      <w:sz w:val="16"/>
      <w:szCs w:val="16"/>
    </w:rPr>
  </w:style>
  <w:style w:type="paragraph" w:styleId="1077">
    <w:name w:val="Body Text Indent 3"/>
    <w:basedOn w:val="836"/>
    <w:link w:val="1076"/>
    <w:uiPriority w:val="99"/>
    <w:semiHidden/>
    <w:unhideWhenUsed/>
    <w:rPr>
      <w:rFonts w:eastAsiaTheme="minorHAnsi" w:cstheme="minorBidi"/>
      <w:sz w:val="16"/>
      <w:szCs w:val="16"/>
      <w:lang w:eastAsia="en-US"/>
    </w:rPr>
    <w:pPr>
      <w:ind w:left="283"/>
      <w:spacing w:after="120"/>
    </w:pPr>
  </w:style>
  <w:style w:type="character" w:styleId="1078" w:customStyle="1">
    <w:name w:val="Основной текст с отступом 3 Знак1"/>
    <w:basedOn w:val="846"/>
    <w:uiPriority w:val="99"/>
    <w:semiHidden/>
    <w:rPr>
      <w:rFonts w:ascii="Times New Roman" w:hAnsi="Times New Roman" w:cs="Times New Roman" w:eastAsia="Times New Roman"/>
      <w:sz w:val="16"/>
      <w:szCs w:val="16"/>
      <w:lang w:eastAsia="ru-RU"/>
    </w:rPr>
  </w:style>
  <w:style w:type="paragraph" w:styleId="1079">
    <w:name w:val="Plain Text"/>
    <w:basedOn w:val="836"/>
    <w:link w:val="1080"/>
    <w:uiPriority w:val="99"/>
    <w:rPr>
      <w:rFonts w:ascii="Courier New" w:hAnsi="Courier New"/>
    </w:rPr>
  </w:style>
  <w:style w:type="character" w:styleId="1080" w:customStyle="1">
    <w:name w:val="Текст Знак"/>
    <w:basedOn w:val="846"/>
    <w:link w:val="1079"/>
    <w:uiPriority w:val="99"/>
    <w:rPr>
      <w:rFonts w:ascii="Courier New" w:hAnsi="Courier New" w:cs="Times New Roman" w:eastAsia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Relationship Id="rId18" Type="http://schemas.openxmlformats.org/officeDocument/2006/relationships/customXml" Target="../customXml/item4.xml" /><Relationship Id="rId19" Type="http://schemas.openxmlformats.org/officeDocument/2006/relationships/hyperlink" Target="http://cosmoinfo.spb.ru" TargetMode="External"/><Relationship Id="rId20" Type="http://schemas.openxmlformats.org/officeDocument/2006/relationships/hyperlink" Target="https://dom.gosuslugi.ru/" TargetMode="External"/><Relationship Id="rId21" Type="http://schemas.openxmlformats.org/officeDocument/2006/relationships/hyperlink" Target="http://cosmoinfo.spb.ru" TargetMode="External"/><Relationship Id="rId22" Type="http://schemas.openxmlformats.org/officeDocument/2006/relationships/hyperlink" Target="https://dom.gosuslugi.ru/" TargetMode="External"/><Relationship Id="rId23" Type="http://schemas.openxmlformats.org/officeDocument/2006/relationships/hyperlink" Target="http://cosmoinfo.sp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R7-Office/6.4.2.34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Шушков Денис</dc:creator>
  <cp:lastModifiedBy>Ольга Козлова</cp:lastModifiedBy>
  <cp:revision>7</cp:revision>
  <dcterms:created xsi:type="dcterms:W3CDTF">2022-04-06T07:29:00Z</dcterms:created>
  <dcterms:modified xsi:type="dcterms:W3CDTF">2022-04-28T13:49:52Z</dcterms:modified>
</cp:coreProperties>
</file>